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61E7C" w14:textId="5B9ECD80" w:rsidR="005F718E" w:rsidRPr="00252EA6" w:rsidRDefault="005F718E" w:rsidP="005C0DA4">
      <w:pPr>
        <w:pStyle w:val="B1"/>
        <w:ind w:left="0" w:firstLine="0"/>
        <w:rPr>
          <w:i/>
          <w:sz w:val="32"/>
          <w:lang w:eastAsia="zh-CN"/>
        </w:rPr>
      </w:pPr>
      <w:r w:rsidRPr="002D6596">
        <w:rPr>
          <w:rFonts w:ascii="Arial" w:eastAsia="MS Mincho" w:hAnsi="Arial"/>
          <w:b/>
          <w:szCs w:val="20"/>
          <w:lang w:val="en-GB" w:eastAsia="en-US"/>
        </w:rPr>
        <w:t>3G</w:t>
      </w:r>
      <w:r w:rsidRPr="005C0DA4">
        <w:rPr>
          <w:rFonts w:ascii="Arial" w:eastAsia="MS Mincho" w:hAnsi="Arial"/>
          <w:b/>
          <w:szCs w:val="20"/>
          <w:lang w:val="en-GB" w:eastAsia="en-US"/>
        </w:rPr>
        <w:t>PP T</w:t>
      </w:r>
      <w:bookmarkStart w:id="0" w:name="_Ref452454252"/>
      <w:bookmarkEnd w:id="0"/>
      <w:r w:rsidRPr="005C0DA4">
        <w:rPr>
          <w:rFonts w:ascii="Arial" w:eastAsia="MS Mincho" w:hAnsi="Arial"/>
          <w:b/>
          <w:szCs w:val="20"/>
          <w:lang w:val="en-GB" w:eastAsia="en-US"/>
        </w:rPr>
        <w:t>SG RAN WG2 Meeting #13</w:t>
      </w:r>
      <w:r w:rsidR="00C11D9B" w:rsidRPr="005C0DA4">
        <w:rPr>
          <w:rFonts w:ascii="Arial" w:eastAsia="MS Mincho" w:hAnsi="Arial"/>
          <w:b/>
          <w:szCs w:val="20"/>
          <w:lang w:val="en-GB" w:eastAsia="en-US"/>
        </w:rPr>
        <w:t>1</w:t>
      </w:r>
      <w:r w:rsidR="008165C0" w:rsidRPr="005C0DA4">
        <w:rPr>
          <w:rFonts w:ascii="Arial" w:eastAsia="MS Mincho" w:hAnsi="Arial"/>
          <w:b/>
          <w:szCs w:val="20"/>
          <w:lang w:val="en-GB" w:eastAsia="en-US"/>
        </w:rPr>
        <w:t>bis</w:t>
      </w:r>
      <w:r w:rsidRPr="005C0DA4">
        <w:rPr>
          <w:rFonts w:ascii="Arial" w:eastAsia="MS Mincho" w:hAnsi="Arial"/>
          <w:b/>
          <w:szCs w:val="20"/>
          <w:lang w:val="en-GB" w:eastAsia="en-US"/>
        </w:rPr>
        <w:t xml:space="preserve">  </w:t>
      </w:r>
      <w:r w:rsidRPr="00252EA6">
        <w:rPr>
          <w:lang w:eastAsia="zh-CN"/>
        </w:rPr>
        <w:t xml:space="preserve">      </w:t>
      </w:r>
      <w:r w:rsidRPr="00252EA6">
        <w:t xml:space="preserve">                                                 </w:t>
      </w:r>
      <w:r w:rsidR="00741AD9" w:rsidRPr="00741AD9">
        <w:rPr>
          <w:rFonts w:ascii="Arial" w:eastAsia="MS Mincho" w:hAnsi="Arial"/>
          <w:b/>
          <w:szCs w:val="20"/>
          <w:lang w:val="en-GB" w:eastAsia="en-US"/>
        </w:rPr>
        <w:t>R2-2507186</w:t>
      </w:r>
    </w:p>
    <w:p w14:paraId="5BEC2049" w14:textId="63182B17" w:rsidR="005F718E" w:rsidRDefault="00F34755" w:rsidP="00ED7D99">
      <w:pPr>
        <w:pStyle w:val="CRCoverPage"/>
        <w:spacing w:after="240"/>
        <w:outlineLvl w:val="0"/>
        <w:rPr>
          <w:b/>
          <w:sz w:val="24"/>
        </w:rPr>
      </w:pPr>
      <w:r w:rsidRPr="00F34755">
        <w:rPr>
          <w:b/>
          <w:sz w:val="24"/>
        </w:rPr>
        <w:t>Prague, Czech Republic, Oct. 13th-17th</w:t>
      </w:r>
      <w:r w:rsidR="00C11D9B" w:rsidRPr="00C11D9B">
        <w:rPr>
          <w:b/>
          <w:sz w:val="24"/>
        </w:rPr>
        <w:t>, 2025</w:t>
      </w:r>
    </w:p>
    <w:p w14:paraId="0C9F74ED" w14:textId="24F1CB83" w:rsidR="005F718E" w:rsidRPr="001E531D" w:rsidRDefault="005F718E" w:rsidP="001E6827">
      <w:pPr>
        <w:tabs>
          <w:tab w:val="left" w:pos="2160"/>
          <w:tab w:val="left" w:pos="3880"/>
        </w:tabs>
        <w:spacing w:after="120"/>
        <w:ind w:left="2070" w:hanging="2070"/>
        <w:rPr>
          <w:rFonts w:ascii="Arial" w:eastAsia="Malgun Gothic" w:hAnsi="Arial" w:cs="Arial"/>
        </w:rPr>
      </w:pPr>
      <w:r w:rsidRPr="001E531D">
        <w:rPr>
          <w:rFonts w:ascii="Arial" w:hAnsi="Arial" w:cs="Arial"/>
          <w:b/>
          <w:bCs/>
        </w:rPr>
        <w:t>Agenda item:</w:t>
      </w:r>
      <w:r w:rsidRPr="001E531D">
        <w:tab/>
      </w:r>
      <w:r w:rsidR="0091330C">
        <w:rPr>
          <w:rFonts w:ascii="Arial" w:hAnsi="Arial" w:cs="Arial"/>
        </w:rPr>
        <w:t>10.3.1</w:t>
      </w:r>
    </w:p>
    <w:p w14:paraId="5C556ADB" w14:textId="77777777" w:rsidR="005F718E" w:rsidRPr="001E0B8C" w:rsidRDefault="005F718E" w:rsidP="001E6827">
      <w:pPr>
        <w:tabs>
          <w:tab w:val="left" w:pos="2160"/>
          <w:tab w:val="left" w:pos="3880"/>
        </w:tabs>
        <w:spacing w:after="120"/>
        <w:ind w:left="2070" w:hanging="2070"/>
        <w:rPr>
          <w:rFonts w:ascii="Arial" w:eastAsia="Malgun Gothic" w:hAnsi="Arial" w:cs="Arial"/>
          <w:bCs/>
          <w:lang w:eastAsia="ko-KR"/>
        </w:rPr>
      </w:pPr>
      <w:r w:rsidRPr="001E0B8C">
        <w:rPr>
          <w:rFonts w:ascii="Arial" w:hAnsi="Arial" w:cs="Arial"/>
          <w:b/>
          <w:bCs/>
        </w:rPr>
        <w:t>Source:</w:t>
      </w:r>
      <w:r w:rsidRPr="001E0B8C">
        <w:rPr>
          <w:rFonts w:ascii="Arial" w:hAnsi="Arial" w:cs="Arial"/>
          <w:bCs/>
        </w:rPr>
        <w:tab/>
        <w:t>Ofinno</w:t>
      </w:r>
    </w:p>
    <w:p w14:paraId="53F14DB1" w14:textId="66469617" w:rsidR="005F718E" w:rsidRPr="007F16F8" w:rsidRDefault="005F718E" w:rsidP="001E6827">
      <w:pPr>
        <w:tabs>
          <w:tab w:val="left" w:pos="2160"/>
          <w:tab w:val="left" w:pos="3880"/>
        </w:tabs>
        <w:spacing w:after="120"/>
        <w:ind w:left="2070" w:hanging="2070"/>
        <w:rPr>
          <w:rFonts w:ascii="Arial" w:eastAsia="Malgun Gothic" w:hAnsi="Arial" w:cs="Arial"/>
          <w:bCs/>
        </w:rPr>
      </w:pPr>
      <w:r>
        <w:rPr>
          <w:rFonts w:ascii="Arial" w:hAnsi="Arial" w:cs="Arial"/>
          <w:b/>
          <w:bCs/>
        </w:rPr>
        <w:t>Title:</w:t>
      </w:r>
      <w:r>
        <w:rPr>
          <w:rFonts w:ascii="Arial" w:hAnsi="Arial" w:cs="Arial"/>
          <w:bCs/>
        </w:rPr>
        <w:tab/>
      </w:r>
      <w:r w:rsidR="004B4ECA">
        <w:rPr>
          <w:rFonts w:ascii="Arial" w:hAnsi="Arial" w:cs="Arial" w:hint="eastAsia"/>
          <w:bCs/>
        </w:rPr>
        <w:t>Overview</w:t>
      </w:r>
      <w:r w:rsidR="0091330C">
        <w:rPr>
          <w:rFonts w:ascii="Arial" w:hAnsi="Arial" w:cs="Arial"/>
          <w:bCs/>
        </w:rPr>
        <w:t xml:space="preserve"> </w:t>
      </w:r>
      <w:r w:rsidR="00682B35">
        <w:rPr>
          <w:rFonts w:ascii="Arial" w:hAnsi="Arial" w:cs="Arial" w:hint="eastAsia"/>
          <w:bCs/>
        </w:rPr>
        <w:t>of</w:t>
      </w:r>
      <w:r w:rsidR="0091330C">
        <w:rPr>
          <w:rFonts w:ascii="Arial" w:hAnsi="Arial" w:cs="Arial"/>
          <w:bCs/>
        </w:rPr>
        <w:t xml:space="preserve"> User Plane</w:t>
      </w:r>
    </w:p>
    <w:p w14:paraId="6B3E5BFC" w14:textId="77777777" w:rsidR="005F718E" w:rsidRPr="007F16F8" w:rsidRDefault="005F718E" w:rsidP="001E6827">
      <w:pPr>
        <w:tabs>
          <w:tab w:val="left" w:pos="2160"/>
          <w:tab w:val="left" w:pos="3880"/>
        </w:tabs>
        <w:spacing w:after="120"/>
        <w:ind w:left="2070" w:hanging="2070"/>
        <w:rPr>
          <w:rFonts w:ascii="Arial" w:eastAsia="Malgun Gothic" w:hAnsi="Arial" w:cs="Arial"/>
          <w:bCs/>
          <w:lang w:eastAsia="ko-KR"/>
        </w:rPr>
      </w:pPr>
      <w:r>
        <w:rPr>
          <w:rFonts w:ascii="Arial" w:hAnsi="Arial" w:cs="Arial"/>
          <w:b/>
          <w:bCs/>
        </w:rPr>
        <w:t>Document for:</w:t>
      </w:r>
      <w:r>
        <w:rPr>
          <w:rFonts w:ascii="Arial" w:hAnsi="Arial" w:cs="Arial"/>
          <w:bCs/>
        </w:rPr>
        <w:tab/>
      </w:r>
      <w:r w:rsidRPr="00C643E9">
        <w:rPr>
          <w:rFonts w:ascii="Arial" w:hAnsi="Arial" w:cs="Arial"/>
          <w:bCs/>
        </w:rPr>
        <w:t>Discussion and decision</w:t>
      </w:r>
    </w:p>
    <w:p w14:paraId="1B270EEA" w14:textId="042F0F97" w:rsidR="000C5DA4" w:rsidRPr="000C5DA4" w:rsidRDefault="005F718E" w:rsidP="000C5DA4">
      <w:pPr>
        <w:pStyle w:val="Heading1"/>
        <w:numPr>
          <w:ilvl w:val="0"/>
          <w:numId w:val="2"/>
        </w:numPr>
        <w:rPr>
          <w:lang w:eastAsia="zh-TW"/>
        </w:rPr>
      </w:pPr>
      <w:r>
        <w:t>Introduction</w:t>
      </w:r>
      <w:bookmarkStart w:id="1" w:name="Proposal_Pattern_Length"/>
    </w:p>
    <w:p w14:paraId="07F59BDB" w14:textId="61C5F8D1" w:rsidR="000C5DA4" w:rsidRDefault="000C5DA4" w:rsidP="004F3D59">
      <w:pPr>
        <w:spacing w:afterLines="50" w:after="120" w:line="0" w:lineRule="atLeast"/>
        <w:contextualSpacing/>
        <w:jc w:val="both"/>
        <w:rPr>
          <w:sz w:val="20"/>
          <w:szCs w:val="20"/>
          <w:lang w:val="en-GB"/>
        </w:rPr>
      </w:pPr>
      <w:r w:rsidRPr="000C5DA4">
        <w:rPr>
          <w:sz w:val="20"/>
          <w:szCs w:val="20"/>
          <w:lang w:val="en-GB"/>
        </w:rPr>
        <w:t xml:space="preserve">This contribution outlines </w:t>
      </w:r>
      <w:r w:rsidR="000C0F85">
        <w:rPr>
          <w:rFonts w:hint="eastAsia"/>
          <w:sz w:val="20"/>
          <w:szCs w:val="20"/>
          <w:lang w:val="en-GB"/>
        </w:rPr>
        <w:t xml:space="preserve">our </w:t>
      </w:r>
      <w:r w:rsidR="006F2772">
        <w:rPr>
          <w:rFonts w:hint="eastAsia"/>
          <w:sz w:val="20"/>
          <w:szCs w:val="20"/>
          <w:lang w:val="en-GB"/>
        </w:rPr>
        <w:t xml:space="preserve">initial </w:t>
      </w:r>
      <w:r w:rsidR="009F0AD1">
        <w:rPr>
          <w:rFonts w:hint="eastAsia"/>
          <w:sz w:val="20"/>
          <w:szCs w:val="20"/>
          <w:lang w:val="en-GB"/>
        </w:rPr>
        <w:t>view</w:t>
      </w:r>
      <w:r w:rsidR="000C0F85">
        <w:rPr>
          <w:rFonts w:hint="eastAsia"/>
          <w:sz w:val="20"/>
          <w:szCs w:val="20"/>
          <w:lang w:val="en-GB"/>
        </w:rPr>
        <w:t>s</w:t>
      </w:r>
      <w:r w:rsidRPr="000C5DA4">
        <w:rPr>
          <w:sz w:val="20"/>
          <w:szCs w:val="20"/>
          <w:lang w:val="en-GB"/>
        </w:rPr>
        <w:t xml:space="preserve"> </w:t>
      </w:r>
      <w:r w:rsidR="00ED1C59">
        <w:rPr>
          <w:rFonts w:hint="eastAsia"/>
          <w:sz w:val="20"/>
          <w:szCs w:val="20"/>
          <w:lang w:val="en-GB"/>
        </w:rPr>
        <w:t xml:space="preserve">of </w:t>
      </w:r>
      <w:r w:rsidRPr="000C5DA4">
        <w:rPr>
          <w:sz w:val="20"/>
          <w:szCs w:val="20"/>
          <w:lang w:val="en-GB"/>
        </w:rPr>
        <w:t xml:space="preserve">User Plane (UP) according to the guidelines provided in the 6G </w:t>
      </w:r>
      <w:r w:rsidR="0020607A">
        <w:rPr>
          <w:rFonts w:hint="eastAsia"/>
          <w:sz w:val="20"/>
          <w:szCs w:val="20"/>
          <w:lang w:val="en-GB"/>
        </w:rPr>
        <w:t>SID</w:t>
      </w:r>
      <w:r w:rsidRPr="000C5DA4">
        <w:rPr>
          <w:sz w:val="20"/>
          <w:szCs w:val="20"/>
          <w:lang w:val="en-GB"/>
        </w:rPr>
        <w:t xml:space="preserve"> for RAN </w:t>
      </w:r>
      <w:r>
        <w:rPr>
          <w:sz w:val="20"/>
          <w:szCs w:val="20"/>
          <w:lang w:val="en-GB"/>
        </w:rPr>
        <w:fldChar w:fldCharType="begin"/>
      </w:r>
      <w:r>
        <w:rPr>
          <w:sz w:val="20"/>
          <w:szCs w:val="20"/>
          <w:lang w:val="en-GB"/>
        </w:rPr>
        <w:instrText xml:space="preserve"> REF _Ref209538129 \r \h </w:instrText>
      </w:r>
      <w:r w:rsidR="004F3D59">
        <w:rPr>
          <w:sz w:val="20"/>
          <w:szCs w:val="20"/>
          <w:lang w:val="en-GB"/>
        </w:rPr>
        <w:instrText xml:space="preserve"> \* MERGEFORMAT </w:instrText>
      </w:r>
      <w:r>
        <w:rPr>
          <w:sz w:val="20"/>
          <w:szCs w:val="20"/>
          <w:lang w:val="en-GB"/>
        </w:rPr>
      </w:r>
      <w:r>
        <w:rPr>
          <w:sz w:val="20"/>
          <w:szCs w:val="20"/>
          <w:lang w:val="en-GB"/>
        </w:rPr>
        <w:fldChar w:fldCharType="separate"/>
      </w:r>
      <w:r>
        <w:rPr>
          <w:sz w:val="20"/>
          <w:szCs w:val="20"/>
          <w:lang w:val="en-GB"/>
        </w:rPr>
        <w:t>[1]</w:t>
      </w:r>
      <w:r>
        <w:rPr>
          <w:sz w:val="20"/>
          <w:szCs w:val="20"/>
          <w:lang w:val="en-GB"/>
        </w:rPr>
        <w:fldChar w:fldCharType="end"/>
      </w:r>
      <w:r w:rsidRPr="000C5DA4">
        <w:rPr>
          <w:sz w:val="20"/>
          <w:szCs w:val="20"/>
          <w:lang w:val="en-GB"/>
        </w:rPr>
        <w:t xml:space="preserve">, </w:t>
      </w:r>
      <w:r w:rsidRPr="005C0DA4">
        <w:rPr>
          <w:sz w:val="20"/>
          <w:szCs w:val="20"/>
          <w:lang w:val="en-GB"/>
        </w:rPr>
        <w:t>as highlighted below</w:t>
      </w:r>
      <w:r w:rsidR="00296058">
        <w:rPr>
          <w:rFonts w:hint="eastAsia"/>
          <w:sz w:val="20"/>
          <w:szCs w:val="20"/>
          <w:lang w:val="en-GB"/>
        </w:rPr>
        <w:t>:</w:t>
      </w:r>
    </w:p>
    <w:p w14:paraId="2FB259C4" w14:textId="5EAFD6B5" w:rsidR="0080287D" w:rsidRDefault="000C5DA4" w:rsidP="00AD6D1E">
      <w:pPr>
        <w:pStyle w:val="ListParagraph"/>
        <w:numPr>
          <w:ilvl w:val="0"/>
          <w:numId w:val="15"/>
        </w:numPr>
        <w:spacing w:before="0" w:beforeAutospacing="0" w:afterLines="50" w:after="120" w:line="0" w:lineRule="atLeast"/>
        <w:jc w:val="both"/>
        <w:rPr>
          <w:sz w:val="20"/>
          <w:szCs w:val="20"/>
          <w:lang w:val="en-GB"/>
        </w:rPr>
      </w:pPr>
      <w:r w:rsidRPr="000C5DA4">
        <w:rPr>
          <w:sz w:val="20"/>
          <w:szCs w:val="20"/>
          <w:lang w:val="en-GB"/>
        </w:rPr>
        <w:t>Overview of User Plane architecture</w:t>
      </w:r>
    </w:p>
    <w:p w14:paraId="2E54F89C" w14:textId="032CFEC2" w:rsidR="000C5DA4" w:rsidRDefault="000C5DA4" w:rsidP="00AD6D1E">
      <w:pPr>
        <w:pStyle w:val="ListParagraph"/>
        <w:numPr>
          <w:ilvl w:val="1"/>
          <w:numId w:val="15"/>
        </w:numPr>
        <w:spacing w:before="0" w:beforeAutospacing="0" w:afterLines="50" w:after="120" w:line="0" w:lineRule="atLeast"/>
        <w:jc w:val="both"/>
        <w:rPr>
          <w:sz w:val="20"/>
          <w:szCs w:val="20"/>
          <w:lang w:val="en-GB"/>
        </w:rPr>
      </w:pPr>
      <w:r>
        <w:rPr>
          <w:rFonts w:hint="eastAsia"/>
          <w:sz w:val="20"/>
          <w:szCs w:val="20"/>
          <w:lang w:val="en-GB"/>
        </w:rPr>
        <w:t xml:space="preserve">Limitations observed in 5G UP </w:t>
      </w:r>
      <w:r w:rsidRPr="000C5DA4">
        <w:rPr>
          <w:sz w:val="20"/>
          <w:szCs w:val="20"/>
          <w:lang w:val="en-GB"/>
        </w:rPr>
        <w:t>architecture</w:t>
      </w:r>
      <w:r w:rsidR="00CC6847">
        <w:rPr>
          <w:rFonts w:hint="eastAsia"/>
          <w:sz w:val="20"/>
          <w:szCs w:val="20"/>
          <w:lang w:val="en-GB"/>
        </w:rPr>
        <w:t>.</w:t>
      </w:r>
    </w:p>
    <w:p w14:paraId="3955A592" w14:textId="07EBFBF1" w:rsidR="000C5DA4" w:rsidRDefault="000C5DA4" w:rsidP="00AD6D1E">
      <w:pPr>
        <w:pStyle w:val="ListParagraph"/>
        <w:numPr>
          <w:ilvl w:val="1"/>
          <w:numId w:val="15"/>
        </w:numPr>
        <w:spacing w:before="0" w:beforeAutospacing="0" w:afterLines="50" w:after="120" w:line="0" w:lineRule="atLeast"/>
        <w:jc w:val="both"/>
        <w:rPr>
          <w:sz w:val="20"/>
          <w:szCs w:val="20"/>
          <w:lang w:val="en-GB"/>
        </w:rPr>
      </w:pPr>
      <w:r>
        <w:rPr>
          <w:rFonts w:hint="eastAsia"/>
          <w:sz w:val="20"/>
          <w:szCs w:val="20"/>
          <w:lang w:val="en-GB"/>
        </w:rPr>
        <w:t xml:space="preserve">6G UP </w:t>
      </w:r>
      <w:r w:rsidRPr="000C5DA4">
        <w:rPr>
          <w:sz w:val="20"/>
          <w:szCs w:val="20"/>
          <w:lang w:val="en-GB"/>
        </w:rPr>
        <w:t>architecture</w:t>
      </w:r>
      <w:r>
        <w:rPr>
          <w:rFonts w:hint="eastAsia"/>
          <w:sz w:val="20"/>
          <w:szCs w:val="20"/>
          <w:lang w:val="en-GB"/>
        </w:rPr>
        <w:t xml:space="preserve"> design principle</w:t>
      </w:r>
      <w:r w:rsidR="00CC6847">
        <w:rPr>
          <w:rFonts w:hint="eastAsia"/>
          <w:sz w:val="20"/>
          <w:szCs w:val="20"/>
          <w:lang w:val="en-GB"/>
        </w:rPr>
        <w:t>.</w:t>
      </w:r>
    </w:p>
    <w:p w14:paraId="3DB430F9" w14:textId="5EE551B0" w:rsidR="000C5DA4" w:rsidRDefault="000C5DA4" w:rsidP="00AD6D1E">
      <w:pPr>
        <w:pStyle w:val="ListParagraph"/>
        <w:numPr>
          <w:ilvl w:val="0"/>
          <w:numId w:val="15"/>
        </w:numPr>
        <w:spacing w:before="0" w:beforeAutospacing="0" w:afterLines="50" w:after="120" w:line="0" w:lineRule="atLeast"/>
        <w:jc w:val="both"/>
        <w:rPr>
          <w:sz w:val="20"/>
          <w:szCs w:val="20"/>
          <w:lang w:val="en-GB"/>
        </w:rPr>
      </w:pPr>
      <w:r w:rsidRPr="000C5DA4">
        <w:rPr>
          <w:sz w:val="20"/>
          <w:szCs w:val="20"/>
          <w:lang w:val="en-GB"/>
        </w:rPr>
        <w:t>Overview of User Plane functions</w:t>
      </w:r>
    </w:p>
    <w:p w14:paraId="6B73F19C" w14:textId="0806CCD0" w:rsidR="000C5DA4" w:rsidRDefault="000C5DA4" w:rsidP="00AD6D1E">
      <w:pPr>
        <w:pStyle w:val="ListParagraph"/>
        <w:numPr>
          <w:ilvl w:val="1"/>
          <w:numId w:val="15"/>
        </w:numPr>
        <w:spacing w:before="0" w:beforeAutospacing="0" w:afterLines="50" w:after="120" w:line="0" w:lineRule="atLeast"/>
        <w:jc w:val="both"/>
        <w:rPr>
          <w:sz w:val="20"/>
          <w:szCs w:val="20"/>
          <w:lang w:val="en-GB"/>
        </w:rPr>
      </w:pPr>
      <w:r w:rsidRPr="000C5DA4">
        <w:rPr>
          <w:sz w:val="20"/>
          <w:szCs w:val="20"/>
          <w:lang w:val="en-GB"/>
        </w:rPr>
        <w:t>5G main functions of SDAP</w:t>
      </w:r>
      <w:r w:rsidR="007846AA">
        <w:rPr>
          <w:rFonts w:hint="eastAsia"/>
          <w:sz w:val="20"/>
          <w:szCs w:val="20"/>
          <w:lang w:val="en-GB"/>
        </w:rPr>
        <w:t xml:space="preserve">, lessons from 5G, and </w:t>
      </w:r>
      <w:r w:rsidR="007846AA">
        <w:rPr>
          <w:sz w:val="20"/>
          <w:szCs w:val="20"/>
          <w:lang w:val="en-GB"/>
        </w:rPr>
        <w:t>expectations</w:t>
      </w:r>
      <w:r w:rsidR="007846AA">
        <w:rPr>
          <w:rFonts w:hint="eastAsia"/>
          <w:sz w:val="20"/>
          <w:szCs w:val="20"/>
          <w:lang w:val="en-GB"/>
        </w:rPr>
        <w:t xml:space="preserve"> in 6G</w:t>
      </w:r>
      <w:r w:rsidR="00CC6847">
        <w:rPr>
          <w:rFonts w:hint="eastAsia"/>
          <w:sz w:val="20"/>
          <w:szCs w:val="20"/>
          <w:lang w:val="en-GB"/>
        </w:rPr>
        <w:t>.</w:t>
      </w:r>
    </w:p>
    <w:p w14:paraId="04B330D7" w14:textId="24C0804D" w:rsidR="007846AA" w:rsidRDefault="007846AA" w:rsidP="00AD6D1E">
      <w:pPr>
        <w:pStyle w:val="ListParagraph"/>
        <w:numPr>
          <w:ilvl w:val="1"/>
          <w:numId w:val="15"/>
        </w:numPr>
        <w:spacing w:before="0" w:beforeAutospacing="0" w:afterLines="50" w:after="120" w:line="0" w:lineRule="atLeast"/>
        <w:jc w:val="both"/>
        <w:rPr>
          <w:sz w:val="20"/>
          <w:szCs w:val="20"/>
          <w:lang w:val="en-GB"/>
        </w:rPr>
      </w:pPr>
      <w:r w:rsidRPr="000C5DA4">
        <w:rPr>
          <w:sz w:val="20"/>
          <w:szCs w:val="20"/>
          <w:lang w:val="en-GB"/>
        </w:rPr>
        <w:t xml:space="preserve">5G main functions of </w:t>
      </w:r>
      <w:r>
        <w:rPr>
          <w:rFonts w:hint="eastAsia"/>
          <w:sz w:val="20"/>
          <w:szCs w:val="20"/>
          <w:lang w:val="en-GB"/>
        </w:rPr>
        <w:t xml:space="preserve">PDCP, lessons from 5G, and </w:t>
      </w:r>
      <w:r>
        <w:rPr>
          <w:sz w:val="20"/>
          <w:szCs w:val="20"/>
          <w:lang w:val="en-GB"/>
        </w:rPr>
        <w:t>expectations</w:t>
      </w:r>
      <w:r>
        <w:rPr>
          <w:rFonts w:hint="eastAsia"/>
          <w:sz w:val="20"/>
          <w:szCs w:val="20"/>
          <w:lang w:val="en-GB"/>
        </w:rPr>
        <w:t xml:space="preserve"> in 6G</w:t>
      </w:r>
      <w:r w:rsidR="00CC6847">
        <w:rPr>
          <w:rFonts w:hint="eastAsia"/>
          <w:sz w:val="20"/>
          <w:szCs w:val="20"/>
          <w:lang w:val="en-GB"/>
        </w:rPr>
        <w:t>.</w:t>
      </w:r>
    </w:p>
    <w:p w14:paraId="62EEDE53" w14:textId="3CE7D418" w:rsidR="007846AA" w:rsidRDefault="007846AA" w:rsidP="00AD6D1E">
      <w:pPr>
        <w:pStyle w:val="ListParagraph"/>
        <w:numPr>
          <w:ilvl w:val="1"/>
          <w:numId w:val="15"/>
        </w:numPr>
        <w:spacing w:before="0" w:beforeAutospacing="0" w:afterLines="50" w:after="120" w:line="0" w:lineRule="atLeast"/>
        <w:jc w:val="both"/>
        <w:rPr>
          <w:sz w:val="20"/>
          <w:szCs w:val="20"/>
          <w:lang w:val="en-GB"/>
        </w:rPr>
      </w:pPr>
      <w:r w:rsidRPr="000C5DA4">
        <w:rPr>
          <w:sz w:val="20"/>
          <w:szCs w:val="20"/>
          <w:lang w:val="en-GB"/>
        </w:rPr>
        <w:t xml:space="preserve">5G main functions of </w:t>
      </w:r>
      <w:r>
        <w:rPr>
          <w:rFonts w:hint="eastAsia"/>
          <w:sz w:val="20"/>
          <w:szCs w:val="20"/>
          <w:lang w:val="en-GB"/>
        </w:rPr>
        <w:t xml:space="preserve">RLC, lessons from 5G, and </w:t>
      </w:r>
      <w:r>
        <w:rPr>
          <w:sz w:val="20"/>
          <w:szCs w:val="20"/>
          <w:lang w:val="en-GB"/>
        </w:rPr>
        <w:t>expectations</w:t>
      </w:r>
      <w:r>
        <w:rPr>
          <w:rFonts w:hint="eastAsia"/>
          <w:sz w:val="20"/>
          <w:szCs w:val="20"/>
          <w:lang w:val="en-GB"/>
        </w:rPr>
        <w:t xml:space="preserve"> in 6G</w:t>
      </w:r>
      <w:r w:rsidR="00CC6847">
        <w:rPr>
          <w:rFonts w:hint="eastAsia"/>
          <w:sz w:val="20"/>
          <w:szCs w:val="20"/>
          <w:lang w:val="en-GB"/>
        </w:rPr>
        <w:t>.</w:t>
      </w:r>
    </w:p>
    <w:p w14:paraId="78C6FBB4" w14:textId="4AE48C51" w:rsidR="007846AA" w:rsidRPr="007846AA" w:rsidRDefault="007846AA" w:rsidP="00AD6D1E">
      <w:pPr>
        <w:pStyle w:val="ListParagraph"/>
        <w:numPr>
          <w:ilvl w:val="1"/>
          <w:numId w:val="15"/>
        </w:numPr>
        <w:spacing w:before="0" w:beforeAutospacing="0" w:afterLines="50" w:after="120" w:line="0" w:lineRule="atLeast"/>
        <w:jc w:val="both"/>
        <w:rPr>
          <w:sz w:val="20"/>
          <w:szCs w:val="20"/>
          <w:lang w:val="en-GB"/>
        </w:rPr>
      </w:pPr>
      <w:r w:rsidRPr="000C5DA4">
        <w:rPr>
          <w:sz w:val="20"/>
          <w:szCs w:val="20"/>
          <w:lang w:val="en-GB"/>
        </w:rPr>
        <w:t xml:space="preserve">5G main functions of </w:t>
      </w:r>
      <w:r>
        <w:rPr>
          <w:rFonts w:hint="eastAsia"/>
          <w:sz w:val="20"/>
          <w:szCs w:val="20"/>
          <w:lang w:val="en-GB"/>
        </w:rPr>
        <w:t xml:space="preserve">MAC, lessons from 5G, and </w:t>
      </w:r>
      <w:r>
        <w:rPr>
          <w:sz w:val="20"/>
          <w:szCs w:val="20"/>
          <w:lang w:val="en-GB"/>
        </w:rPr>
        <w:t>expectations</w:t>
      </w:r>
      <w:r>
        <w:rPr>
          <w:rFonts w:hint="eastAsia"/>
          <w:sz w:val="20"/>
          <w:szCs w:val="20"/>
          <w:lang w:val="en-GB"/>
        </w:rPr>
        <w:t xml:space="preserve"> in 6G</w:t>
      </w:r>
      <w:r w:rsidR="00CC6847">
        <w:rPr>
          <w:rFonts w:hint="eastAsia"/>
          <w:sz w:val="20"/>
          <w:szCs w:val="20"/>
          <w:lang w:val="en-GB"/>
        </w:rPr>
        <w:t>.</w:t>
      </w:r>
    </w:p>
    <w:p w14:paraId="0A5BEAAF" w14:textId="77777777" w:rsidR="000C5DA4" w:rsidRPr="000C5DA4" w:rsidRDefault="000C5DA4" w:rsidP="000C5DA4">
      <w:pPr>
        <w:pStyle w:val="ListParagraph"/>
        <w:spacing w:before="0" w:beforeAutospacing="0" w:afterLines="50" w:after="120" w:line="0" w:lineRule="atLeast"/>
        <w:ind w:left="2160"/>
        <w:rPr>
          <w:sz w:val="20"/>
          <w:szCs w:val="20"/>
          <w:lang w:val="en-GB"/>
        </w:rPr>
      </w:pPr>
    </w:p>
    <w:tbl>
      <w:tblPr>
        <w:tblStyle w:val="TableGrid"/>
        <w:tblW w:w="0" w:type="auto"/>
        <w:tblLook w:val="04A0" w:firstRow="1" w:lastRow="0" w:firstColumn="1" w:lastColumn="0" w:noHBand="0" w:noVBand="1"/>
      </w:tblPr>
      <w:tblGrid>
        <w:gridCol w:w="9350"/>
      </w:tblGrid>
      <w:tr w:rsidR="00A81C40" w14:paraId="210A3B9B" w14:textId="77777777" w:rsidTr="00A81C40">
        <w:tc>
          <w:tcPr>
            <w:tcW w:w="9350" w:type="dxa"/>
          </w:tcPr>
          <w:p w14:paraId="137A0ED0" w14:textId="77777777" w:rsidR="00017326" w:rsidRPr="003D6F61" w:rsidRDefault="00017326" w:rsidP="00AD6D1E">
            <w:pPr>
              <w:pStyle w:val="ListParagraph"/>
              <w:numPr>
                <w:ilvl w:val="0"/>
                <w:numId w:val="14"/>
              </w:numPr>
              <w:spacing w:before="0" w:beforeAutospacing="0" w:afterLines="50" w:after="120" w:line="0" w:lineRule="atLeast"/>
              <w:ind w:left="360"/>
              <w:rPr>
                <w:color w:val="000000" w:themeColor="text1"/>
                <w:sz w:val="18"/>
                <w:szCs w:val="18"/>
              </w:rPr>
            </w:pPr>
            <w:r w:rsidRPr="003D6F61">
              <w:rPr>
                <w:color w:val="000000" w:themeColor="text1"/>
                <w:sz w:val="18"/>
                <w:szCs w:val="18"/>
              </w:rPr>
              <w:t>Single technology framework based on a stand-alone architecture</w:t>
            </w:r>
            <w:r w:rsidRPr="003D6F61">
              <w:rPr>
                <w:rFonts w:hint="eastAsia"/>
                <w:color w:val="000000" w:themeColor="text1"/>
                <w:sz w:val="18"/>
                <w:szCs w:val="18"/>
                <w:lang w:eastAsia="ja-JP"/>
              </w:rPr>
              <w:t xml:space="preserve"> (Note1)</w:t>
            </w:r>
            <w:r w:rsidRPr="003D6F61">
              <w:rPr>
                <w:color w:val="000000" w:themeColor="text1"/>
                <w:sz w:val="18"/>
                <w:szCs w:val="18"/>
              </w:rPr>
              <w:t xml:space="preserve"> to support the agreed existing </w:t>
            </w:r>
            <w:r w:rsidRPr="003D6F61">
              <w:rPr>
                <w:sz w:val="18"/>
                <w:szCs w:val="18"/>
              </w:rPr>
              <w:t>and new services, and</w:t>
            </w:r>
            <w:r w:rsidRPr="003D6F61">
              <w:rPr>
                <w:color w:val="000000" w:themeColor="text1"/>
                <w:sz w:val="18"/>
                <w:szCs w:val="18"/>
              </w:rPr>
              <w:t xml:space="preserve"> to satisfy the usage scenarios, requirements, deployment scenarios and design principles with acceptable performance/complexity trade-off, as determined by the RAN requirements in [RP-250810] and [TR38.914], including: [RAN1], [RAN2], [RAN3], [RAN4]</w:t>
            </w:r>
          </w:p>
          <w:p w14:paraId="4C96FB8E"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E009FB">
              <w:rPr>
                <w:color w:val="000000" w:themeColor="text1"/>
                <w:sz w:val="18"/>
                <w:szCs w:val="18"/>
                <w:highlight w:val="yellow"/>
              </w:rPr>
              <w:t>Ensuring appropriate set of functionalities, minimize the adoption of multiple options for the same functionality</w:t>
            </w:r>
            <w:r w:rsidRPr="003D6F61">
              <w:rPr>
                <w:color w:val="000000" w:themeColor="text1"/>
                <w:sz w:val="18"/>
                <w:szCs w:val="18"/>
              </w:rPr>
              <w:t>, avoid excessive configurations, excessive UE capabilities and UE capabilities reporting.</w:t>
            </w:r>
          </w:p>
          <w:p w14:paraId="573D670D"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3D6F61">
              <w:rPr>
                <w:color w:val="000000" w:themeColor="text1"/>
                <w:sz w:val="18"/>
                <w:szCs w:val="18"/>
              </w:rPr>
              <w:t>Energy efficiency and energy saving: both for network and device.</w:t>
            </w:r>
          </w:p>
          <w:p w14:paraId="69A75036"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3D6F61">
              <w:rPr>
                <w:color w:val="000000" w:themeColor="text1"/>
                <w:sz w:val="18"/>
                <w:szCs w:val="18"/>
              </w:rPr>
              <w:t xml:space="preserve">Enhanced spectral efficiency. </w:t>
            </w:r>
          </w:p>
          <w:p w14:paraId="52BD166F"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3D6F61">
              <w:rPr>
                <w:color w:val="000000" w:themeColor="text1"/>
                <w:sz w:val="18"/>
                <w:szCs w:val="18"/>
              </w:rPr>
              <w:t>Enhanced overall coverage, focus on cell-edge performance and UL coverage.</w:t>
            </w:r>
          </w:p>
          <w:p w14:paraId="3B1292F7"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3D6F61">
              <w:rPr>
                <w:color w:val="000000" w:themeColor="text1"/>
                <w:sz w:val="18"/>
                <w:szCs w:val="18"/>
              </w:rPr>
              <w:t>Wider channel bandwidth (at least 200MHz) support for 6G deployments at least above 2 GHz, around 7 GHz.</w:t>
            </w:r>
          </w:p>
          <w:p w14:paraId="529CE41F"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3D6F61">
              <w:rPr>
                <w:color w:val="000000" w:themeColor="text1"/>
                <w:sz w:val="18"/>
                <w:szCs w:val="18"/>
              </w:rPr>
              <w:t>Re-use of existing 5G mid-band (~3.5GHz) site grid for 6G deployments in at least around 7 GHz and targeting comparable coverage to 5G mid-band.</w:t>
            </w:r>
          </w:p>
          <w:p w14:paraId="67E863A8" w14:textId="77777777" w:rsidR="00017326" w:rsidRPr="00E009FB" w:rsidRDefault="00017326" w:rsidP="00AD6D1E">
            <w:pPr>
              <w:pStyle w:val="ListParagraph"/>
              <w:numPr>
                <w:ilvl w:val="1"/>
                <w:numId w:val="14"/>
              </w:numPr>
              <w:spacing w:before="0" w:beforeAutospacing="0" w:afterLines="50" w:after="120" w:line="0" w:lineRule="atLeast"/>
              <w:ind w:left="1080"/>
              <w:rPr>
                <w:color w:val="000000" w:themeColor="text1"/>
                <w:sz w:val="18"/>
                <w:szCs w:val="18"/>
                <w:highlight w:val="yellow"/>
              </w:rPr>
            </w:pPr>
            <w:r w:rsidRPr="00E009FB">
              <w:rPr>
                <w:color w:val="000000" w:themeColor="text1"/>
                <w:sz w:val="18"/>
                <w:szCs w:val="18"/>
                <w:highlight w:val="yellow"/>
              </w:rPr>
              <w:t>Target scalable and forward compatible design for diverse device types.</w:t>
            </w:r>
          </w:p>
          <w:p w14:paraId="59442189"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3D6F61">
              <w:rPr>
                <w:color w:val="000000" w:themeColor="text1"/>
                <w:sz w:val="18"/>
                <w:szCs w:val="18"/>
              </w:rPr>
              <w:t>Improved spectrum utilization and operations taking into account diverse spectrum allocations.</w:t>
            </w:r>
          </w:p>
          <w:p w14:paraId="25C76820"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3D6F61">
              <w:rPr>
                <w:color w:val="000000" w:themeColor="text1"/>
                <w:sz w:val="18"/>
                <w:szCs w:val="18"/>
              </w:rPr>
              <w:t>Aim at using common 6G Radio design, which meets mobile broadband service requirements as high priority, to also meet vertical needs.</w:t>
            </w:r>
          </w:p>
          <w:p w14:paraId="6DF267EB" w14:textId="77777777"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3D6F61">
              <w:rPr>
                <w:color w:val="000000" w:themeColor="text1"/>
                <w:sz w:val="18"/>
                <w:szCs w:val="18"/>
              </w:rPr>
              <w:t>Aim at a harmonized 6G Radio design for TN and NTN, including their integration.</w:t>
            </w:r>
          </w:p>
          <w:p w14:paraId="6952404F" w14:textId="697112BD" w:rsidR="00017326" w:rsidRPr="003D6F61" w:rsidRDefault="00017326" w:rsidP="00AD6D1E">
            <w:pPr>
              <w:pStyle w:val="ListParagraph"/>
              <w:numPr>
                <w:ilvl w:val="1"/>
                <w:numId w:val="14"/>
              </w:numPr>
              <w:spacing w:before="0" w:beforeAutospacing="0" w:afterLines="50" w:after="120" w:line="0" w:lineRule="atLeast"/>
              <w:ind w:left="1080"/>
              <w:rPr>
                <w:color w:val="000000" w:themeColor="text1"/>
                <w:sz w:val="18"/>
                <w:szCs w:val="18"/>
              </w:rPr>
            </w:pPr>
            <w:r w:rsidRPr="00E009FB">
              <w:rPr>
                <w:color w:val="000000" w:themeColor="text1"/>
                <w:sz w:val="18"/>
                <w:szCs w:val="18"/>
                <w:highlight w:val="yellow"/>
              </w:rPr>
              <w:t>System simplification, including reducing configuration complexity, enabling more efficient Cell/UE management</w:t>
            </w:r>
            <w:r w:rsidRPr="003D6F61">
              <w:rPr>
                <w:color w:val="000000" w:themeColor="text1"/>
                <w:sz w:val="18"/>
                <w:szCs w:val="18"/>
              </w:rPr>
              <w:t>, etc.</w:t>
            </w:r>
          </w:p>
          <w:p w14:paraId="4D160D78" w14:textId="406477BC" w:rsidR="00A81C40" w:rsidRPr="003D6F61" w:rsidRDefault="00CA2EC8" w:rsidP="000C5DA4">
            <w:pPr>
              <w:spacing w:afterLines="50" w:after="120" w:line="0" w:lineRule="atLeast"/>
              <w:contextualSpacing/>
              <w:rPr>
                <w:color w:val="000000" w:themeColor="text1"/>
                <w:sz w:val="18"/>
                <w:szCs w:val="18"/>
              </w:rPr>
            </w:pPr>
            <w:r w:rsidRPr="003D6F61">
              <w:rPr>
                <w:rFonts w:hint="eastAsia"/>
                <w:color w:val="000000" w:themeColor="text1"/>
                <w:sz w:val="18"/>
                <w:szCs w:val="18"/>
              </w:rPr>
              <w:t xml:space="preserve">(3) </w:t>
            </w:r>
            <w:r w:rsidR="00A81C40" w:rsidRPr="003D6F61">
              <w:rPr>
                <w:color w:val="000000" w:themeColor="text1"/>
                <w:sz w:val="18"/>
                <w:szCs w:val="18"/>
              </w:rPr>
              <w:t>Radio interface protocol architecture and procedures for 6GR [RAN2, RAN1, RAN4, RAN3]</w:t>
            </w:r>
          </w:p>
          <w:p w14:paraId="620F9EFD" w14:textId="77777777" w:rsidR="00A81C40" w:rsidRPr="003D6F61" w:rsidRDefault="00A81C40" w:rsidP="00AD6D1E">
            <w:pPr>
              <w:pStyle w:val="ListParagraph"/>
              <w:numPr>
                <w:ilvl w:val="0"/>
                <w:numId w:val="13"/>
              </w:numPr>
              <w:spacing w:before="0" w:beforeAutospacing="0" w:afterLines="50" w:after="120" w:line="0" w:lineRule="atLeast"/>
              <w:ind w:left="1080"/>
              <w:rPr>
                <w:color w:val="000000" w:themeColor="text1"/>
                <w:sz w:val="18"/>
                <w:szCs w:val="18"/>
              </w:rPr>
            </w:pPr>
            <w:r w:rsidRPr="00E009FB">
              <w:rPr>
                <w:color w:val="000000" w:themeColor="text1"/>
                <w:sz w:val="18"/>
                <w:szCs w:val="18"/>
                <w:highlight w:val="yellow"/>
              </w:rPr>
              <w:t>User Plane architecture and protocol design</w:t>
            </w:r>
            <w:r w:rsidRPr="003D6F61">
              <w:rPr>
                <w:color w:val="000000" w:themeColor="text1"/>
                <w:sz w:val="18"/>
                <w:szCs w:val="18"/>
              </w:rPr>
              <w:t xml:space="preserve"> [RAN2]</w:t>
            </w:r>
          </w:p>
          <w:p w14:paraId="0C534D6B" w14:textId="77777777" w:rsidR="00A81C40" w:rsidRPr="003D6F61" w:rsidRDefault="00A81C40" w:rsidP="00AD6D1E">
            <w:pPr>
              <w:pStyle w:val="ListParagraph"/>
              <w:numPr>
                <w:ilvl w:val="0"/>
                <w:numId w:val="13"/>
              </w:numPr>
              <w:spacing w:before="0" w:beforeAutospacing="0" w:afterLines="50" w:after="120" w:line="0" w:lineRule="atLeast"/>
              <w:ind w:left="1080"/>
              <w:rPr>
                <w:color w:val="000000" w:themeColor="text1"/>
                <w:sz w:val="18"/>
                <w:szCs w:val="18"/>
              </w:rPr>
            </w:pPr>
            <w:r w:rsidRPr="003D6F61">
              <w:rPr>
                <w:color w:val="000000" w:themeColor="text1"/>
                <w:sz w:val="18"/>
                <w:szCs w:val="18"/>
              </w:rPr>
              <w:t>Control Plane architecture (including RRC states) and protocol design [RAN2, RAN3]</w:t>
            </w:r>
          </w:p>
          <w:p w14:paraId="72CDBEDC" w14:textId="77777777" w:rsidR="00A81C40" w:rsidRPr="003D6F61" w:rsidRDefault="00A81C40" w:rsidP="00AD6D1E">
            <w:pPr>
              <w:pStyle w:val="ListParagraph"/>
              <w:numPr>
                <w:ilvl w:val="0"/>
                <w:numId w:val="13"/>
              </w:numPr>
              <w:spacing w:before="0" w:beforeAutospacing="0" w:afterLines="50" w:after="120" w:line="0" w:lineRule="atLeast"/>
              <w:ind w:left="1080"/>
              <w:rPr>
                <w:color w:val="000000" w:themeColor="text1"/>
                <w:sz w:val="18"/>
                <w:szCs w:val="18"/>
              </w:rPr>
            </w:pPr>
            <w:r w:rsidRPr="003D6F61">
              <w:rPr>
                <w:color w:val="000000" w:themeColor="text1"/>
                <w:sz w:val="18"/>
                <w:szCs w:val="18"/>
              </w:rPr>
              <w:t>Access stratum security aspects, in alignment with requirements from SA3 [RAN2]</w:t>
            </w:r>
          </w:p>
          <w:p w14:paraId="5A1FF894" w14:textId="32506797" w:rsidR="00A81C40" w:rsidRPr="003D6F61" w:rsidRDefault="00A81C40" w:rsidP="00AD6D1E">
            <w:pPr>
              <w:pStyle w:val="ListParagraph"/>
              <w:numPr>
                <w:ilvl w:val="0"/>
                <w:numId w:val="13"/>
              </w:numPr>
              <w:spacing w:before="0" w:beforeAutospacing="0" w:afterLines="50" w:after="120" w:line="0" w:lineRule="atLeast"/>
              <w:ind w:left="1080"/>
              <w:rPr>
                <w:bCs/>
                <w:sz w:val="18"/>
                <w:szCs w:val="18"/>
              </w:rPr>
            </w:pPr>
            <w:r w:rsidRPr="003D6F61">
              <w:rPr>
                <w:rFonts w:hint="eastAsia"/>
                <w:color w:val="000000" w:themeColor="text1"/>
                <w:sz w:val="18"/>
                <w:szCs w:val="18"/>
                <w:lang w:eastAsia="ja-JP"/>
              </w:rPr>
              <w:t xml:space="preserve">Radio </w:t>
            </w:r>
            <w:r w:rsidR="006E3C31" w:rsidRPr="003D6F61">
              <w:rPr>
                <w:color w:val="000000" w:themeColor="text1"/>
                <w:sz w:val="18"/>
                <w:szCs w:val="18"/>
                <w:lang w:eastAsia="ja-JP"/>
              </w:rPr>
              <w:t>s</w:t>
            </w:r>
            <w:r w:rsidR="006E3C31" w:rsidRPr="003D6F61">
              <w:rPr>
                <w:color w:val="000000" w:themeColor="text1"/>
                <w:sz w:val="18"/>
                <w:szCs w:val="18"/>
              </w:rPr>
              <w:t>ignaling</w:t>
            </w:r>
            <w:r w:rsidRPr="003D6F61">
              <w:rPr>
                <w:color w:val="000000" w:themeColor="text1"/>
                <w:sz w:val="18"/>
                <w:szCs w:val="18"/>
              </w:rPr>
              <w:t xml:space="preserve"> framework for UE capabilities, aiming at improvements and simplification compared to 5G NR [RAN2, RAN1, RAN4]</w:t>
            </w:r>
          </w:p>
          <w:p w14:paraId="5F2ECA0D" w14:textId="4DA09A79" w:rsidR="00A81C40" w:rsidRPr="003D6F61" w:rsidRDefault="00A81C40" w:rsidP="00AD6D1E">
            <w:pPr>
              <w:pStyle w:val="ListParagraph"/>
              <w:numPr>
                <w:ilvl w:val="0"/>
                <w:numId w:val="13"/>
              </w:numPr>
              <w:spacing w:before="0" w:beforeAutospacing="0" w:afterLines="50" w:after="120" w:line="0" w:lineRule="atLeast"/>
              <w:ind w:left="1080"/>
              <w:rPr>
                <w:bCs/>
                <w:sz w:val="18"/>
                <w:szCs w:val="18"/>
              </w:rPr>
            </w:pPr>
            <w:r w:rsidRPr="003D6F61">
              <w:rPr>
                <w:bCs/>
                <w:sz w:val="18"/>
                <w:szCs w:val="18"/>
              </w:rPr>
              <w:t>Data transfer design to support various types of data (e.g. AI/ML, Sensing, etc) [RAN2</w:t>
            </w:r>
            <w:r w:rsidRPr="003D6F61">
              <w:rPr>
                <w:rFonts w:hint="eastAsia"/>
                <w:bCs/>
                <w:sz w:val="18"/>
                <w:szCs w:val="18"/>
                <w:lang w:eastAsia="ja-JP"/>
              </w:rPr>
              <w:t xml:space="preserve">, </w:t>
            </w:r>
            <w:r w:rsidRPr="003D6F61">
              <w:rPr>
                <w:bCs/>
                <w:sz w:val="18"/>
                <w:szCs w:val="18"/>
              </w:rPr>
              <w:t>RAN3]</w:t>
            </w:r>
          </w:p>
        </w:tc>
      </w:tr>
    </w:tbl>
    <w:p w14:paraId="46A5653B" w14:textId="4822C737" w:rsidR="00A75361" w:rsidRPr="001C3DF2" w:rsidRDefault="00A75361" w:rsidP="000C5DA4">
      <w:pPr>
        <w:pStyle w:val="Content"/>
        <w:spacing w:after="120"/>
      </w:pPr>
    </w:p>
    <w:p w14:paraId="5DE3446F" w14:textId="5A076559" w:rsidR="005F718E" w:rsidRDefault="005F718E" w:rsidP="00EB410E">
      <w:pPr>
        <w:pStyle w:val="Heading1"/>
        <w:numPr>
          <w:ilvl w:val="0"/>
          <w:numId w:val="2"/>
        </w:numPr>
      </w:pPr>
      <w:r>
        <w:lastRenderedPageBreak/>
        <w:t>Discussion</w:t>
      </w:r>
    </w:p>
    <w:p w14:paraId="0B393E76" w14:textId="775700C3" w:rsidR="006B68CF" w:rsidRPr="00781A12" w:rsidRDefault="006B68CF" w:rsidP="00781A12">
      <w:pPr>
        <w:pStyle w:val="Heading2"/>
      </w:pPr>
      <w:bookmarkStart w:id="2" w:name="_Hlk196127268"/>
      <w:r w:rsidRPr="00781A12">
        <w:t>Overview of User Plane</w:t>
      </w:r>
      <w:r w:rsidR="003F5EB4" w:rsidRPr="00781A12">
        <w:rPr>
          <w:rFonts w:hint="eastAsia"/>
        </w:rPr>
        <w:t xml:space="preserve"> </w:t>
      </w:r>
      <w:r w:rsidR="00F00F50">
        <w:rPr>
          <w:rFonts w:hint="eastAsia"/>
          <w:lang w:eastAsia="zh-TW"/>
        </w:rPr>
        <w:t>A</w:t>
      </w:r>
      <w:r w:rsidR="003F5EB4" w:rsidRPr="00781A12">
        <w:rPr>
          <w:rFonts w:hint="eastAsia"/>
        </w:rPr>
        <w:t>rchitecture</w:t>
      </w:r>
    </w:p>
    <w:p w14:paraId="2DC712E3" w14:textId="335C1291" w:rsidR="004F3D59" w:rsidRPr="004F3D59" w:rsidRDefault="00FC3D46" w:rsidP="00673979">
      <w:pPr>
        <w:spacing w:line="0" w:lineRule="atLeast"/>
        <w:jc w:val="center"/>
        <w:rPr>
          <w:lang w:val="en-GB"/>
        </w:rPr>
      </w:pPr>
      <w:r>
        <w:rPr>
          <w:rFonts w:hint="eastAsia"/>
          <w:noProof/>
          <w:lang w:val="en-GB"/>
        </w:rPr>
        <w:drawing>
          <wp:inline distT="0" distB="0" distL="0" distR="0" wp14:anchorId="6E4115AC" wp14:editId="06740024">
            <wp:extent cx="4907957" cy="2927685"/>
            <wp:effectExtent l="0" t="0" r="0" b="0"/>
            <wp:docPr id="4260231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023193" name="Picture 3"/>
                    <pic:cNvPicPr/>
                  </pic:nvPicPr>
                  <pic:blipFill rotWithShape="1">
                    <a:blip r:embed="rId9" cstate="print">
                      <a:extLst>
                        <a:ext uri="{28A0092B-C50C-407E-A947-70E740481C1C}">
                          <a14:useLocalDpi xmlns:a14="http://schemas.microsoft.com/office/drawing/2010/main" val="0"/>
                        </a:ext>
                      </a:extLst>
                    </a:blip>
                    <a:srcRect t="3838"/>
                    <a:stretch>
                      <a:fillRect/>
                    </a:stretch>
                  </pic:blipFill>
                  <pic:spPr bwMode="auto">
                    <a:xfrm>
                      <a:off x="0" y="0"/>
                      <a:ext cx="4923606" cy="2937020"/>
                    </a:xfrm>
                    <a:prstGeom prst="rect">
                      <a:avLst/>
                    </a:prstGeom>
                    <a:ln>
                      <a:noFill/>
                    </a:ln>
                    <a:extLst>
                      <a:ext uri="{53640926-AAD7-44D8-BBD7-CCE9431645EC}">
                        <a14:shadowObscured xmlns:a14="http://schemas.microsoft.com/office/drawing/2010/main"/>
                      </a:ext>
                    </a:extLst>
                  </pic:spPr>
                </pic:pic>
              </a:graphicData>
            </a:graphic>
          </wp:inline>
        </w:drawing>
      </w:r>
    </w:p>
    <w:p w14:paraId="0CAF26A3" w14:textId="7B55318E" w:rsidR="004F3D59" w:rsidRDefault="004F3D59" w:rsidP="00C669DB">
      <w:pPr>
        <w:pStyle w:val="Figure"/>
        <w:rPr>
          <w:lang w:eastAsia="zh-TW"/>
        </w:rPr>
      </w:pPr>
      <w:r>
        <w:rPr>
          <w:rFonts w:hint="eastAsia"/>
        </w:rPr>
        <w:t>F</w:t>
      </w:r>
      <w:r>
        <w:rPr>
          <w:rFonts w:hint="eastAsia"/>
          <w:lang w:eastAsia="zh-TW"/>
        </w:rPr>
        <w:t>igure 1</w:t>
      </w:r>
      <w:r w:rsidR="00C669DB">
        <w:rPr>
          <w:rFonts w:hint="eastAsia"/>
          <w:lang w:eastAsia="zh-TW"/>
        </w:rPr>
        <w:t xml:space="preserve">: </w:t>
      </w:r>
      <w:r>
        <w:rPr>
          <w:rFonts w:hint="eastAsia"/>
          <w:lang w:eastAsia="zh-TW"/>
        </w:rPr>
        <w:t>Limitations observed in 5G UP architecture</w:t>
      </w:r>
    </w:p>
    <w:p w14:paraId="1F2ACC06" w14:textId="77777777" w:rsidR="008A54AC" w:rsidRPr="004F3D59" w:rsidRDefault="008A54AC" w:rsidP="00C669DB">
      <w:pPr>
        <w:pStyle w:val="Figure"/>
        <w:rPr>
          <w:rFonts w:hint="eastAsia"/>
          <w:lang w:eastAsia="zh-TW"/>
        </w:rPr>
      </w:pPr>
    </w:p>
    <w:p w14:paraId="3F34E23C" w14:textId="58A5BAC6" w:rsidR="006B68CF" w:rsidRPr="004F3D59" w:rsidRDefault="006B68CF" w:rsidP="00C669DB">
      <w:pPr>
        <w:spacing w:afterLines="50" w:after="120" w:line="0" w:lineRule="atLeast"/>
        <w:jc w:val="both"/>
        <w:rPr>
          <w:sz w:val="20"/>
          <w:szCs w:val="20"/>
        </w:rPr>
      </w:pPr>
      <w:r w:rsidRPr="004F3D59">
        <w:rPr>
          <w:sz w:val="20"/>
          <w:szCs w:val="20"/>
        </w:rPr>
        <w:t xml:space="preserve">The 5G </w:t>
      </w:r>
      <w:r w:rsidR="00B126AF">
        <w:rPr>
          <w:rFonts w:hint="eastAsia"/>
          <w:sz w:val="20"/>
          <w:szCs w:val="20"/>
        </w:rPr>
        <w:t>UP</w:t>
      </w:r>
      <w:r w:rsidRPr="004F3D59">
        <w:rPr>
          <w:sz w:val="20"/>
          <w:szCs w:val="20"/>
        </w:rPr>
        <w:t xml:space="preserve"> was designed with a layered structure consisting of SDAP, PDCP, RLC, and MAC sublayers. While this architecture has served a wide variety of services,</w:t>
      </w:r>
      <w:r w:rsidR="004F3D59">
        <w:rPr>
          <w:rFonts w:hint="eastAsia"/>
          <w:sz w:val="20"/>
          <w:szCs w:val="20"/>
        </w:rPr>
        <w:t xml:space="preserve"> </w:t>
      </w:r>
      <w:r w:rsidRPr="004F3D59">
        <w:rPr>
          <w:sz w:val="20"/>
          <w:szCs w:val="20"/>
        </w:rPr>
        <w:t>several limitations have been observed:</w:t>
      </w:r>
    </w:p>
    <w:p w14:paraId="37A5B182" w14:textId="4F46FB34" w:rsidR="00B17A74" w:rsidRPr="004F3D59" w:rsidRDefault="00B17A74" w:rsidP="00AD6D1E">
      <w:pPr>
        <w:pStyle w:val="ListParagraph"/>
        <w:numPr>
          <w:ilvl w:val="0"/>
          <w:numId w:val="9"/>
        </w:numPr>
        <w:overflowPunct/>
        <w:autoSpaceDE/>
        <w:autoSpaceDN/>
        <w:adjustRightInd/>
        <w:spacing w:before="0" w:beforeAutospacing="0" w:afterLines="50" w:after="120" w:line="0" w:lineRule="atLeast"/>
        <w:contextualSpacing w:val="0"/>
        <w:jc w:val="both"/>
        <w:textAlignment w:val="auto"/>
        <w:rPr>
          <w:rFonts w:eastAsia="Times New Roman"/>
          <w:sz w:val="20"/>
          <w:szCs w:val="20"/>
        </w:rPr>
      </w:pPr>
      <w:r w:rsidRPr="004F3D59">
        <w:rPr>
          <w:rFonts w:eastAsia="Times New Roman"/>
          <w:b/>
          <w:bCs/>
          <w:sz w:val="20"/>
          <w:szCs w:val="20"/>
        </w:rPr>
        <w:t xml:space="preserve">Complexity and </w:t>
      </w:r>
      <w:r w:rsidR="00AC649D" w:rsidRPr="004F3D59">
        <w:rPr>
          <w:rFonts w:eastAsia="Times New Roman"/>
          <w:b/>
          <w:bCs/>
          <w:sz w:val="20"/>
          <w:szCs w:val="20"/>
        </w:rPr>
        <w:t>o</w:t>
      </w:r>
      <w:r w:rsidRPr="004F3D59">
        <w:rPr>
          <w:rFonts w:eastAsia="Times New Roman"/>
          <w:b/>
          <w:bCs/>
          <w:sz w:val="20"/>
          <w:szCs w:val="20"/>
        </w:rPr>
        <w:t>verhead</w:t>
      </w:r>
      <w:r w:rsidRPr="004F3D59">
        <w:rPr>
          <w:rFonts w:eastAsia="Times New Roman"/>
          <w:sz w:val="20"/>
          <w:szCs w:val="20"/>
        </w:rPr>
        <w:t>: Multiple sublayers, each with their own headers, add latency and processing cost. This is especially burdensome for low-power or reduced-capability devices (e.g., RedCap, LPWA</w:t>
      </w:r>
      <w:r w:rsidR="00665566" w:rsidRPr="004F3D59">
        <w:rPr>
          <w:rFonts w:eastAsia="Times New Roman"/>
          <w:sz w:val="20"/>
          <w:szCs w:val="20"/>
        </w:rPr>
        <w:t>, A-IoT</w:t>
      </w:r>
      <w:r w:rsidRPr="004F3D59">
        <w:rPr>
          <w:rFonts w:eastAsia="Times New Roman"/>
          <w:sz w:val="20"/>
          <w:szCs w:val="20"/>
        </w:rPr>
        <w:t>).</w:t>
      </w:r>
    </w:p>
    <w:p w14:paraId="2AAD7C84" w14:textId="1478D1C0" w:rsidR="00B17A74" w:rsidRPr="004F3D59" w:rsidRDefault="0096035F" w:rsidP="00AD6D1E">
      <w:pPr>
        <w:pStyle w:val="ListParagraph"/>
        <w:numPr>
          <w:ilvl w:val="0"/>
          <w:numId w:val="9"/>
        </w:numPr>
        <w:overflowPunct/>
        <w:autoSpaceDE/>
        <w:autoSpaceDN/>
        <w:adjustRightInd/>
        <w:spacing w:before="0" w:beforeAutospacing="0" w:afterLines="50" w:after="120" w:line="0" w:lineRule="atLeast"/>
        <w:contextualSpacing w:val="0"/>
        <w:jc w:val="both"/>
        <w:textAlignment w:val="auto"/>
        <w:rPr>
          <w:rFonts w:eastAsia="Times New Roman"/>
          <w:sz w:val="20"/>
          <w:szCs w:val="20"/>
        </w:rPr>
      </w:pPr>
      <w:r w:rsidRPr="004F3D59">
        <w:rPr>
          <w:rFonts w:eastAsia="Times New Roman"/>
          <w:b/>
          <w:bCs/>
          <w:sz w:val="20"/>
          <w:szCs w:val="20"/>
        </w:rPr>
        <w:t>No s</w:t>
      </w:r>
      <w:r w:rsidR="00B17A74" w:rsidRPr="004F3D59">
        <w:rPr>
          <w:rFonts w:eastAsia="Times New Roman"/>
          <w:b/>
          <w:bCs/>
          <w:sz w:val="20"/>
          <w:szCs w:val="20"/>
        </w:rPr>
        <w:t xml:space="preserve">calability </w:t>
      </w:r>
      <w:r w:rsidR="00AC649D" w:rsidRPr="004F3D59">
        <w:rPr>
          <w:rFonts w:eastAsia="Times New Roman"/>
          <w:b/>
          <w:bCs/>
          <w:sz w:val="20"/>
          <w:szCs w:val="20"/>
        </w:rPr>
        <w:t>a</w:t>
      </w:r>
      <w:r w:rsidR="00B17A74" w:rsidRPr="004F3D59">
        <w:rPr>
          <w:rFonts w:eastAsia="Times New Roman"/>
          <w:b/>
          <w:bCs/>
          <w:sz w:val="20"/>
          <w:szCs w:val="20"/>
        </w:rPr>
        <w:t xml:space="preserve">cross </w:t>
      </w:r>
      <w:r w:rsidR="00AC649D" w:rsidRPr="004F3D59">
        <w:rPr>
          <w:rFonts w:eastAsia="Times New Roman"/>
          <w:b/>
          <w:bCs/>
          <w:sz w:val="20"/>
          <w:szCs w:val="20"/>
        </w:rPr>
        <w:t>d</w:t>
      </w:r>
      <w:r w:rsidR="00B17A74" w:rsidRPr="004F3D59">
        <w:rPr>
          <w:rFonts w:eastAsia="Times New Roman"/>
          <w:b/>
          <w:bCs/>
          <w:sz w:val="20"/>
          <w:szCs w:val="20"/>
        </w:rPr>
        <w:t xml:space="preserve">evice </w:t>
      </w:r>
      <w:r w:rsidR="00AC649D" w:rsidRPr="004F3D59">
        <w:rPr>
          <w:rFonts w:eastAsia="Times New Roman"/>
          <w:b/>
          <w:bCs/>
          <w:sz w:val="20"/>
          <w:szCs w:val="20"/>
        </w:rPr>
        <w:t>t</w:t>
      </w:r>
      <w:r w:rsidR="00B17A74" w:rsidRPr="004F3D59">
        <w:rPr>
          <w:rFonts w:eastAsia="Times New Roman"/>
          <w:b/>
          <w:bCs/>
          <w:sz w:val="20"/>
          <w:szCs w:val="20"/>
        </w:rPr>
        <w:t>ypes</w:t>
      </w:r>
      <w:r w:rsidR="00AC649D" w:rsidRPr="004F3D59">
        <w:rPr>
          <w:rFonts w:eastAsia="Times New Roman"/>
          <w:sz w:val="20"/>
          <w:szCs w:val="20"/>
        </w:rPr>
        <w:t xml:space="preserve">: </w:t>
      </w:r>
      <w:r w:rsidR="00B17A74" w:rsidRPr="004F3D59">
        <w:rPr>
          <w:rFonts w:eastAsia="Times New Roman"/>
          <w:sz w:val="20"/>
          <w:szCs w:val="20"/>
        </w:rPr>
        <w:t>6G must cater to both ultra-low complexity devices (kbps-level, long battery life) and multi-Gbps advanced devices</w:t>
      </w:r>
      <w:r w:rsidR="00633924" w:rsidRPr="004F3D59">
        <w:rPr>
          <w:rFonts w:eastAsia="Times New Roman"/>
          <w:sz w:val="20"/>
          <w:szCs w:val="20"/>
        </w:rPr>
        <w:t xml:space="preserve"> (e.g., XR)</w:t>
      </w:r>
      <w:r w:rsidR="00B17A74" w:rsidRPr="004F3D59">
        <w:rPr>
          <w:rFonts w:eastAsia="Times New Roman"/>
          <w:sz w:val="20"/>
          <w:szCs w:val="20"/>
        </w:rPr>
        <w:t>. A uniform UP design is too heavy for simple devices while lacking flexibility for high-end use cases.</w:t>
      </w:r>
    </w:p>
    <w:p w14:paraId="30E7C62A" w14:textId="0530CF76" w:rsidR="004C74CF" w:rsidRPr="004F3D59" w:rsidRDefault="0096035F" w:rsidP="00AD6D1E">
      <w:pPr>
        <w:pStyle w:val="ListParagraph"/>
        <w:numPr>
          <w:ilvl w:val="0"/>
          <w:numId w:val="9"/>
        </w:numPr>
        <w:overflowPunct/>
        <w:autoSpaceDE/>
        <w:autoSpaceDN/>
        <w:adjustRightInd/>
        <w:spacing w:before="0" w:beforeAutospacing="0" w:afterLines="50" w:after="120" w:line="0" w:lineRule="atLeast"/>
        <w:contextualSpacing w:val="0"/>
        <w:jc w:val="both"/>
        <w:textAlignment w:val="auto"/>
        <w:rPr>
          <w:rFonts w:eastAsia="Times New Roman"/>
          <w:sz w:val="20"/>
          <w:szCs w:val="20"/>
        </w:rPr>
      </w:pPr>
      <w:r w:rsidRPr="004F3D59">
        <w:rPr>
          <w:rFonts w:eastAsia="Times New Roman"/>
          <w:b/>
          <w:bCs/>
          <w:sz w:val="20"/>
          <w:szCs w:val="20"/>
        </w:rPr>
        <w:t>Specific s</w:t>
      </w:r>
      <w:r w:rsidR="004C74CF" w:rsidRPr="004F3D59">
        <w:rPr>
          <w:rFonts w:eastAsia="Times New Roman"/>
          <w:b/>
          <w:bCs/>
          <w:sz w:val="20"/>
          <w:szCs w:val="20"/>
        </w:rPr>
        <w:t>ervice</w:t>
      </w:r>
      <w:r w:rsidRPr="004F3D59">
        <w:rPr>
          <w:rFonts w:eastAsia="Times New Roman"/>
          <w:b/>
          <w:bCs/>
          <w:sz w:val="20"/>
          <w:szCs w:val="20"/>
        </w:rPr>
        <w:t xml:space="preserve"> type</w:t>
      </w:r>
      <w:r w:rsidR="004C74CF" w:rsidRPr="004F3D59">
        <w:rPr>
          <w:rFonts w:eastAsia="Times New Roman"/>
          <w:b/>
          <w:bCs/>
          <w:sz w:val="20"/>
          <w:szCs w:val="20"/>
        </w:rPr>
        <w:t xml:space="preserve"> inefficiency</w:t>
      </w:r>
      <w:r w:rsidR="004C74CF" w:rsidRPr="004F3D59">
        <w:rPr>
          <w:rFonts w:eastAsia="Times New Roman"/>
          <w:sz w:val="20"/>
          <w:szCs w:val="20"/>
        </w:rPr>
        <w:t>: Some service types (e.g., AI, sensing) gain little from existing UP functions yet still incur their overhead. Since the UP is optimized around IP traffic, handling non-traditional data such as sensing signals or AI feature vectors leads to resource waste and higher latency.</w:t>
      </w:r>
    </w:p>
    <w:p w14:paraId="712C950C" w14:textId="4B7F8B63" w:rsidR="0078096A" w:rsidRPr="004F3D59" w:rsidRDefault="0078096A" w:rsidP="00AD6D1E">
      <w:pPr>
        <w:pStyle w:val="ListParagraph"/>
        <w:numPr>
          <w:ilvl w:val="0"/>
          <w:numId w:val="9"/>
        </w:numPr>
        <w:overflowPunct/>
        <w:autoSpaceDE/>
        <w:autoSpaceDN/>
        <w:adjustRightInd/>
        <w:spacing w:before="0" w:beforeAutospacing="0" w:afterLines="50" w:after="120" w:line="0" w:lineRule="atLeast"/>
        <w:contextualSpacing w:val="0"/>
        <w:jc w:val="both"/>
        <w:textAlignment w:val="auto"/>
        <w:rPr>
          <w:rFonts w:eastAsia="Times New Roman"/>
          <w:sz w:val="20"/>
          <w:szCs w:val="20"/>
        </w:rPr>
      </w:pPr>
      <w:r w:rsidRPr="004F3D59">
        <w:rPr>
          <w:rFonts w:eastAsia="Times New Roman"/>
          <w:b/>
          <w:bCs/>
          <w:sz w:val="20"/>
          <w:szCs w:val="20"/>
        </w:rPr>
        <w:t>Cross-</w:t>
      </w:r>
      <w:r w:rsidR="0035355E">
        <w:rPr>
          <w:rFonts w:eastAsia="Times New Roman" w:hint="eastAsia"/>
          <w:b/>
          <w:bCs/>
          <w:sz w:val="20"/>
          <w:szCs w:val="20"/>
        </w:rPr>
        <w:t>l</w:t>
      </w:r>
      <w:r w:rsidRPr="004F3D59">
        <w:rPr>
          <w:rFonts w:eastAsia="Times New Roman"/>
          <w:b/>
          <w:bCs/>
          <w:sz w:val="20"/>
          <w:szCs w:val="20"/>
        </w:rPr>
        <w:t>ayer functions lack of integration</w:t>
      </w:r>
      <w:r w:rsidRPr="004F3D59">
        <w:rPr>
          <w:rFonts w:eastAsia="Times New Roman"/>
          <w:sz w:val="20"/>
          <w:szCs w:val="20"/>
        </w:rPr>
        <w:t xml:space="preserve">: Functions such as PDCP duplication, RLC ARQ, and MAC HARQ are all for reliability increasement, but they are tightly bound to fixed layers, creating redundancy and inefficiency. For </w:t>
      </w:r>
      <w:r w:rsidR="0035355E">
        <w:rPr>
          <w:rFonts w:eastAsia="Times New Roman" w:hint="eastAsia"/>
          <w:sz w:val="20"/>
          <w:szCs w:val="20"/>
        </w:rPr>
        <w:t>instance</w:t>
      </w:r>
      <w:r w:rsidRPr="004F3D59">
        <w:rPr>
          <w:rFonts w:eastAsia="Times New Roman"/>
          <w:sz w:val="20"/>
          <w:szCs w:val="20"/>
        </w:rPr>
        <w:t>, retransmissions are split between RLC and MAC, often leading to suboptimal performance.</w:t>
      </w:r>
    </w:p>
    <w:p w14:paraId="68BAFBE5" w14:textId="77777777" w:rsidR="006B68CF" w:rsidRPr="004F3D59" w:rsidRDefault="006B68CF" w:rsidP="00B126AF">
      <w:pPr>
        <w:spacing w:before="240" w:afterLines="50" w:after="120" w:line="0" w:lineRule="atLeast"/>
        <w:jc w:val="both"/>
        <w:rPr>
          <w:sz w:val="20"/>
          <w:szCs w:val="20"/>
        </w:rPr>
      </w:pPr>
      <w:r w:rsidRPr="004F3D59">
        <w:rPr>
          <w:sz w:val="20"/>
          <w:szCs w:val="20"/>
        </w:rPr>
        <w:t>For 6G, the UP should be lean, modular, and flexible, with a design that enables:</w:t>
      </w:r>
    </w:p>
    <w:p w14:paraId="685E5EAD" w14:textId="70360069" w:rsidR="006B68CF" w:rsidRPr="004F3D59" w:rsidRDefault="006B68CF" w:rsidP="00AD6D1E">
      <w:pPr>
        <w:numPr>
          <w:ilvl w:val="0"/>
          <w:numId w:val="16"/>
        </w:numPr>
        <w:spacing w:afterLines="50" w:after="120" w:line="0" w:lineRule="atLeast"/>
        <w:jc w:val="both"/>
        <w:rPr>
          <w:sz w:val="20"/>
          <w:szCs w:val="20"/>
        </w:rPr>
      </w:pPr>
      <w:r w:rsidRPr="004F3D59">
        <w:rPr>
          <w:sz w:val="20"/>
          <w:szCs w:val="20"/>
        </w:rPr>
        <w:t xml:space="preserve">Baseline </w:t>
      </w:r>
      <w:r w:rsidR="00AC649D" w:rsidRPr="004F3D59">
        <w:rPr>
          <w:sz w:val="20"/>
          <w:szCs w:val="20"/>
        </w:rPr>
        <w:t>essential</w:t>
      </w:r>
      <w:r w:rsidRPr="004F3D59">
        <w:rPr>
          <w:sz w:val="20"/>
          <w:szCs w:val="20"/>
        </w:rPr>
        <w:t xml:space="preserve"> functionality for all device types</w:t>
      </w:r>
      <w:r w:rsidR="00CC6847">
        <w:rPr>
          <w:rFonts w:hint="eastAsia"/>
          <w:sz w:val="20"/>
          <w:szCs w:val="20"/>
        </w:rPr>
        <w:t>.</w:t>
      </w:r>
    </w:p>
    <w:p w14:paraId="0762EE90" w14:textId="62BAB53B" w:rsidR="006B68CF" w:rsidRPr="004F3D59" w:rsidRDefault="0035355E" w:rsidP="00AD6D1E">
      <w:pPr>
        <w:numPr>
          <w:ilvl w:val="0"/>
          <w:numId w:val="16"/>
        </w:numPr>
        <w:spacing w:afterLines="50" w:after="120" w:line="0" w:lineRule="atLeast"/>
        <w:jc w:val="both"/>
        <w:rPr>
          <w:sz w:val="20"/>
          <w:szCs w:val="20"/>
        </w:rPr>
      </w:pPr>
      <w:r>
        <w:rPr>
          <w:rFonts w:hint="eastAsia"/>
          <w:sz w:val="20"/>
          <w:szCs w:val="20"/>
        </w:rPr>
        <w:t xml:space="preserve">Add-on </w:t>
      </w:r>
      <w:r w:rsidR="006B68CF" w:rsidRPr="004F3D59">
        <w:rPr>
          <w:sz w:val="20"/>
          <w:szCs w:val="20"/>
        </w:rPr>
        <w:t xml:space="preserve">functional modules that can be composed based on </w:t>
      </w:r>
      <w:r w:rsidR="00777C17" w:rsidRPr="004F3D59">
        <w:rPr>
          <w:sz w:val="20"/>
          <w:szCs w:val="20"/>
        </w:rPr>
        <w:t>device/</w:t>
      </w:r>
      <w:r w:rsidR="006B68CF" w:rsidRPr="004F3D59">
        <w:rPr>
          <w:sz w:val="20"/>
          <w:szCs w:val="20"/>
        </w:rPr>
        <w:t>service requirements</w:t>
      </w:r>
      <w:r w:rsidR="00CC6847">
        <w:rPr>
          <w:rFonts w:hint="eastAsia"/>
          <w:sz w:val="20"/>
          <w:szCs w:val="20"/>
        </w:rPr>
        <w:t>.</w:t>
      </w:r>
    </w:p>
    <w:p w14:paraId="260D332A" w14:textId="04FAB346" w:rsidR="0010533B" w:rsidRDefault="00090C76" w:rsidP="00F6672B">
      <w:pPr>
        <w:numPr>
          <w:ilvl w:val="0"/>
          <w:numId w:val="16"/>
        </w:numPr>
        <w:spacing w:afterLines="50" w:after="120" w:line="0" w:lineRule="atLeast"/>
        <w:jc w:val="both"/>
        <w:rPr>
          <w:sz w:val="20"/>
          <w:szCs w:val="20"/>
        </w:rPr>
      </w:pPr>
      <w:r w:rsidRPr="004F3D59">
        <w:rPr>
          <w:rFonts w:hint="eastAsia"/>
          <w:sz w:val="20"/>
          <w:szCs w:val="20"/>
        </w:rPr>
        <w:t xml:space="preserve">Cross-layer </w:t>
      </w:r>
      <w:r w:rsidR="00E245C6" w:rsidRPr="004F3D59">
        <w:rPr>
          <w:sz w:val="20"/>
          <w:szCs w:val="20"/>
        </w:rPr>
        <w:t>coordinated</w:t>
      </w:r>
      <w:r w:rsidR="00E05983" w:rsidRPr="004F3D59">
        <w:rPr>
          <w:rFonts w:hint="eastAsia"/>
          <w:sz w:val="20"/>
          <w:szCs w:val="20"/>
        </w:rPr>
        <w:t>/integrated</w:t>
      </w:r>
      <w:r w:rsidRPr="004F3D59">
        <w:rPr>
          <w:rFonts w:hint="eastAsia"/>
          <w:sz w:val="20"/>
          <w:szCs w:val="20"/>
        </w:rPr>
        <w:t xml:space="preserve"> UP</w:t>
      </w:r>
      <w:r w:rsidR="00E05983" w:rsidRPr="004F3D59">
        <w:rPr>
          <w:rFonts w:hint="eastAsia"/>
          <w:sz w:val="20"/>
          <w:szCs w:val="20"/>
        </w:rPr>
        <w:t xml:space="preserve"> functions to increase the efficiency</w:t>
      </w:r>
      <w:r w:rsidR="00CC6847">
        <w:rPr>
          <w:rFonts w:hint="eastAsia"/>
          <w:sz w:val="20"/>
          <w:szCs w:val="20"/>
        </w:rPr>
        <w:t>.</w:t>
      </w:r>
    </w:p>
    <w:p w14:paraId="17E3FFB9" w14:textId="77777777" w:rsidR="00F6672B" w:rsidRPr="00F6672B" w:rsidRDefault="00F6672B" w:rsidP="00F6672B">
      <w:pPr>
        <w:spacing w:afterLines="50" w:after="120" w:line="0" w:lineRule="atLeast"/>
        <w:ind w:left="720"/>
        <w:jc w:val="both"/>
        <w:rPr>
          <w:sz w:val="20"/>
          <w:szCs w:val="20"/>
        </w:rPr>
      </w:pPr>
    </w:p>
    <w:p w14:paraId="2A19E803" w14:textId="1E742D00" w:rsidR="00AC649D" w:rsidRDefault="00AC649D" w:rsidP="00AC649D">
      <w:pPr>
        <w:pStyle w:val="Proposal"/>
        <w:spacing w:after="120"/>
      </w:pPr>
      <w:bookmarkStart w:id="3" w:name="_Toc209469782"/>
      <w:bookmarkStart w:id="4" w:name="_Toc209515514"/>
      <w:bookmarkStart w:id="5" w:name="_Toc209560332"/>
      <w:bookmarkStart w:id="6" w:name="_Toc209608700"/>
      <w:bookmarkStart w:id="7" w:name="_Toc209609435"/>
      <w:bookmarkStart w:id="8" w:name="_Toc210034831"/>
      <w:r>
        <w:t xml:space="preserve">Study and identify </w:t>
      </w:r>
      <w:r w:rsidRPr="00AC649D">
        <w:t xml:space="preserve">essential </w:t>
      </w:r>
      <w:r>
        <w:t xml:space="preserve">UP </w:t>
      </w:r>
      <w:r w:rsidR="00665566">
        <w:t>functions</w:t>
      </w:r>
      <w:r w:rsidRPr="00AC649D">
        <w:t xml:space="preserve"> for all device</w:t>
      </w:r>
      <w:r w:rsidR="00665566">
        <w:t>/service</w:t>
      </w:r>
      <w:r w:rsidRPr="00AC649D">
        <w:t xml:space="preserve"> types</w:t>
      </w:r>
      <w:bookmarkEnd w:id="3"/>
      <w:bookmarkEnd w:id="4"/>
      <w:bookmarkEnd w:id="5"/>
      <w:r w:rsidR="00436C51">
        <w:rPr>
          <w:rFonts w:hint="eastAsia"/>
          <w:lang w:eastAsia="zh-TW"/>
        </w:rPr>
        <w:t>.</w:t>
      </w:r>
      <w:bookmarkEnd w:id="6"/>
      <w:bookmarkEnd w:id="7"/>
      <w:bookmarkEnd w:id="8"/>
    </w:p>
    <w:p w14:paraId="06C44275" w14:textId="750244B1" w:rsidR="00AC649D" w:rsidRDefault="00AC649D" w:rsidP="00AC649D">
      <w:pPr>
        <w:pStyle w:val="Proposal"/>
        <w:spacing w:after="120"/>
      </w:pPr>
      <w:bookmarkStart w:id="9" w:name="_Toc209469783"/>
      <w:bookmarkStart w:id="10" w:name="_Toc209515515"/>
      <w:bookmarkStart w:id="11" w:name="_Toc209560333"/>
      <w:bookmarkStart w:id="12" w:name="_Toc209608701"/>
      <w:bookmarkStart w:id="13" w:name="_Toc209609436"/>
      <w:bookmarkStart w:id="14" w:name="_Toc210034832"/>
      <w:r>
        <w:lastRenderedPageBreak/>
        <w:t>Study</w:t>
      </w:r>
      <w:r w:rsidR="00003110">
        <w:rPr>
          <w:rFonts w:hint="eastAsia"/>
          <w:lang w:eastAsia="zh-TW"/>
        </w:rPr>
        <w:t xml:space="preserve"> </w:t>
      </w:r>
      <w:r w:rsidR="00665566" w:rsidRPr="00665566">
        <w:t>modular</w:t>
      </w:r>
      <w:r w:rsidR="00622238">
        <w:rPr>
          <w:rFonts w:hint="eastAsia"/>
          <w:lang w:eastAsia="zh-TW"/>
        </w:rPr>
        <w:t>/flexible/scalable</w:t>
      </w:r>
      <w:r w:rsidR="00665566" w:rsidRPr="00665566">
        <w:t xml:space="preserve"> </w:t>
      </w:r>
      <w:r w:rsidR="00622238">
        <w:rPr>
          <w:rFonts w:hint="eastAsia"/>
          <w:lang w:eastAsia="zh-TW"/>
        </w:rPr>
        <w:t>UP functions</w:t>
      </w:r>
      <w:r w:rsidR="00665566" w:rsidRPr="00665566">
        <w:t xml:space="preserve"> </w:t>
      </w:r>
      <w:r w:rsidR="00665566">
        <w:t>for diverse</w:t>
      </w:r>
      <w:r w:rsidR="00665566" w:rsidRPr="00665566">
        <w:t xml:space="preserve"> device/service type</w:t>
      </w:r>
      <w:r w:rsidR="00665566">
        <w:t>s.</w:t>
      </w:r>
      <w:bookmarkEnd w:id="9"/>
      <w:bookmarkEnd w:id="10"/>
      <w:bookmarkEnd w:id="11"/>
      <w:bookmarkEnd w:id="12"/>
      <w:bookmarkEnd w:id="13"/>
      <w:bookmarkEnd w:id="14"/>
    </w:p>
    <w:p w14:paraId="75D2C1AE" w14:textId="69EF1B76" w:rsidR="00AC649D" w:rsidRDefault="0078096A" w:rsidP="00CD6EFE">
      <w:pPr>
        <w:pStyle w:val="Proposal"/>
        <w:spacing w:after="120"/>
      </w:pPr>
      <w:bookmarkStart w:id="15" w:name="_Toc209469784"/>
      <w:bookmarkStart w:id="16" w:name="_Toc209515516"/>
      <w:bookmarkStart w:id="17" w:name="_Toc209560334"/>
      <w:bookmarkStart w:id="18" w:name="_Toc209608702"/>
      <w:bookmarkStart w:id="19" w:name="_Toc209609437"/>
      <w:bookmarkStart w:id="20" w:name="_Toc210034833"/>
      <w:r>
        <w:t>Study</w:t>
      </w:r>
      <w:r>
        <w:rPr>
          <w:rFonts w:hint="eastAsia"/>
          <w:lang w:eastAsia="zh-TW"/>
        </w:rPr>
        <w:t xml:space="preserve"> </w:t>
      </w:r>
      <w:r w:rsidRPr="0078096A">
        <w:t xml:space="preserve">cross-layer </w:t>
      </w:r>
      <w:r w:rsidR="00090C76">
        <w:rPr>
          <w:lang w:eastAsia="zh-TW"/>
        </w:rPr>
        <w:t>coordinated</w:t>
      </w:r>
      <w:r w:rsidR="00090C76">
        <w:rPr>
          <w:rFonts w:hint="eastAsia"/>
          <w:lang w:eastAsia="zh-TW"/>
        </w:rPr>
        <w:t>/</w:t>
      </w:r>
      <w:r w:rsidRPr="0078096A">
        <w:t xml:space="preserve">integrated </w:t>
      </w:r>
      <w:r w:rsidR="00090C76">
        <w:rPr>
          <w:rFonts w:hint="eastAsia"/>
          <w:lang w:eastAsia="zh-TW"/>
        </w:rPr>
        <w:t>UP</w:t>
      </w:r>
      <w:r w:rsidRPr="0078096A">
        <w:t xml:space="preserve"> </w:t>
      </w:r>
      <w:r w:rsidR="00090C76">
        <w:rPr>
          <w:rFonts w:hint="eastAsia"/>
          <w:lang w:eastAsia="zh-TW"/>
        </w:rPr>
        <w:t>functions</w:t>
      </w:r>
      <w:bookmarkEnd w:id="15"/>
      <w:bookmarkEnd w:id="16"/>
      <w:bookmarkEnd w:id="17"/>
      <w:r w:rsidR="00436C51">
        <w:rPr>
          <w:rFonts w:hint="eastAsia"/>
          <w:lang w:eastAsia="zh-TW"/>
        </w:rPr>
        <w:t>.</w:t>
      </w:r>
      <w:bookmarkEnd w:id="18"/>
      <w:bookmarkEnd w:id="19"/>
      <w:bookmarkEnd w:id="20"/>
    </w:p>
    <w:p w14:paraId="66B0629B" w14:textId="77777777" w:rsidR="00B126AF" w:rsidRDefault="00B126AF" w:rsidP="00B126AF">
      <w:pPr>
        <w:pStyle w:val="Proposal"/>
        <w:numPr>
          <w:ilvl w:val="0"/>
          <w:numId w:val="0"/>
        </w:numPr>
        <w:spacing w:after="120"/>
        <w:ind w:left="1418"/>
      </w:pPr>
    </w:p>
    <w:p w14:paraId="4333283D" w14:textId="0BA82739" w:rsidR="003F5EB4" w:rsidRDefault="003F5EB4" w:rsidP="00781A12">
      <w:pPr>
        <w:pStyle w:val="Heading2"/>
      </w:pPr>
      <w:r>
        <w:t>Overview of User Plane</w:t>
      </w:r>
      <w:r>
        <w:rPr>
          <w:rFonts w:hint="eastAsia"/>
        </w:rPr>
        <w:t xml:space="preserve"> </w:t>
      </w:r>
      <w:r w:rsidR="00F00F50">
        <w:rPr>
          <w:rFonts w:hint="eastAsia"/>
          <w:lang w:eastAsia="zh-TW"/>
        </w:rPr>
        <w:t>F</w:t>
      </w:r>
      <w:r>
        <w:rPr>
          <w:rFonts w:hint="eastAsia"/>
        </w:rPr>
        <w:t>unctions</w:t>
      </w:r>
    </w:p>
    <w:p w14:paraId="1990C093" w14:textId="006EC39E" w:rsidR="00C669DB" w:rsidRPr="00C669DB" w:rsidRDefault="00B770F6" w:rsidP="00781A12">
      <w:pPr>
        <w:pStyle w:val="Heading3"/>
        <w:rPr>
          <w:rStyle w:val="ng-star-inserted"/>
          <w:lang w:eastAsia="zh-TW"/>
        </w:rPr>
      </w:pPr>
      <w:r>
        <w:rPr>
          <w:rFonts w:hint="eastAsia"/>
          <w:lang w:eastAsia="zh-TW"/>
        </w:rPr>
        <w:t>Overview</w:t>
      </w:r>
      <w:r w:rsidR="006B68CF">
        <w:t xml:space="preserve"> of SDAP </w:t>
      </w:r>
      <w:r w:rsidR="00F00F50">
        <w:rPr>
          <w:rFonts w:hint="eastAsia"/>
          <w:lang w:eastAsia="zh-TW"/>
        </w:rPr>
        <w:t>F</w:t>
      </w:r>
      <w:r w:rsidR="006B68CF">
        <w:t>unctions</w:t>
      </w:r>
    </w:p>
    <w:p w14:paraId="5D3E9C06" w14:textId="40919226" w:rsidR="004C74CF" w:rsidRPr="001506D2" w:rsidRDefault="004C74CF" w:rsidP="00C669DB">
      <w:pPr>
        <w:spacing w:afterLines="50" w:after="120" w:line="0" w:lineRule="atLeast"/>
        <w:rPr>
          <w:rStyle w:val="ng-star-inserted"/>
          <w:rFonts w:eastAsia="Arial"/>
          <w:i/>
          <w:iCs/>
          <w:sz w:val="20"/>
          <w:szCs w:val="20"/>
          <w:u w:val="single"/>
        </w:rPr>
      </w:pPr>
      <w:r w:rsidRPr="001506D2">
        <w:rPr>
          <w:rStyle w:val="ng-star-inserted"/>
          <w:rFonts w:eastAsia="Arial"/>
          <w:i/>
          <w:iCs/>
          <w:sz w:val="20"/>
          <w:szCs w:val="20"/>
          <w:u w:val="single"/>
        </w:rPr>
        <w:t>5G main functions of SDAP</w:t>
      </w:r>
      <w:r w:rsidR="000D6DFA" w:rsidRPr="001506D2">
        <w:rPr>
          <w:rStyle w:val="ng-star-inserted"/>
          <w:rFonts w:eastAsia="Arial" w:hint="eastAsia"/>
          <w:i/>
          <w:iCs/>
          <w:sz w:val="20"/>
          <w:szCs w:val="20"/>
          <w:u w:val="single"/>
        </w:rPr>
        <w:t xml:space="preserve"> </w:t>
      </w:r>
      <w:r w:rsidR="000D6DFA" w:rsidRPr="001506D2">
        <w:rPr>
          <w:rStyle w:val="ng-star-inserted"/>
          <w:rFonts w:eastAsia="Arial"/>
          <w:i/>
          <w:iCs/>
          <w:sz w:val="20"/>
          <w:szCs w:val="20"/>
          <w:u w:val="single"/>
        </w:rPr>
        <w:fldChar w:fldCharType="begin"/>
      </w:r>
      <w:r w:rsidR="000D6DFA" w:rsidRPr="001506D2">
        <w:rPr>
          <w:rStyle w:val="ng-star-inserted"/>
          <w:rFonts w:eastAsia="Arial"/>
          <w:i/>
          <w:iCs/>
          <w:sz w:val="20"/>
          <w:szCs w:val="20"/>
          <w:u w:val="single"/>
        </w:rPr>
        <w:instrText xml:space="preserve"> </w:instrText>
      </w:r>
      <w:r w:rsidR="000D6DFA" w:rsidRPr="001506D2">
        <w:rPr>
          <w:rStyle w:val="ng-star-inserted"/>
          <w:rFonts w:eastAsia="Arial" w:hint="eastAsia"/>
          <w:i/>
          <w:iCs/>
          <w:sz w:val="20"/>
          <w:szCs w:val="20"/>
          <w:u w:val="single"/>
        </w:rPr>
        <w:instrText>REF _Ref209557423 \r \h</w:instrText>
      </w:r>
      <w:r w:rsidR="000D6DFA" w:rsidRPr="001506D2">
        <w:rPr>
          <w:rStyle w:val="ng-star-inserted"/>
          <w:rFonts w:eastAsia="Arial"/>
          <w:i/>
          <w:iCs/>
          <w:sz w:val="20"/>
          <w:szCs w:val="20"/>
          <w:u w:val="single"/>
        </w:rPr>
        <w:instrText xml:space="preserve"> </w:instrText>
      </w:r>
      <w:r w:rsidR="00C669DB" w:rsidRPr="001506D2">
        <w:rPr>
          <w:rStyle w:val="ng-star-inserted"/>
          <w:rFonts w:eastAsia="Arial"/>
          <w:i/>
          <w:iCs/>
          <w:sz w:val="20"/>
          <w:szCs w:val="20"/>
          <w:u w:val="single"/>
        </w:rPr>
        <w:instrText xml:space="preserve"> \* MERGEFORMAT </w:instrText>
      </w:r>
      <w:r w:rsidR="000D6DFA" w:rsidRPr="001506D2">
        <w:rPr>
          <w:rStyle w:val="ng-star-inserted"/>
          <w:rFonts w:eastAsia="Arial"/>
          <w:i/>
          <w:iCs/>
          <w:sz w:val="20"/>
          <w:szCs w:val="20"/>
          <w:u w:val="single"/>
        </w:rPr>
      </w:r>
      <w:r w:rsidR="000D6DFA" w:rsidRPr="001506D2">
        <w:rPr>
          <w:rStyle w:val="ng-star-inserted"/>
          <w:rFonts w:eastAsia="Arial"/>
          <w:i/>
          <w:iCs/>
          <w:sz w:val="20"/>
          <w:szCs w:val="20"/>
          <w:u w:val="single"/>
        </w:rPr>
        <w:fldChar w:fldCharType="separate"/>
      </w:r>
      <w:r w:rsidR="000D6DFA" w:rsidRPr="001506D2">
        <w:rPr>
          <w:rStyle w:val="ng-star-inserted"/>
          <w:rFonts w:eastAsia="Arial"/>
          <w:i/>
          <w:iCs/>
          <w:sz w:val="20"/>
          <w:szCs w:val="20"/>
          <w:u w:val="single"/>
        </w:rPr>
        <w:t>[2]</w:t>
      </w:r>
      <w:r w:rsidR="000D6DFA" w:rsidRPr="001506D2">
        <w:rPr>
          <w:rStyle w:val="ng-star-inserted"/>
          <w:rFonts w:eastAsia="Arial"/>
          <w:i/>
          <w:iCs/>
          <w:sz w:val="20"/>
          <w:szCs w:val="20"/>
          <w:u w:val="single"/>
        </w:rPr>
        <w:fldChar w:fldCharType="end"/>
      </w:r>
    </w:p>
    <w:p w14:paraId="7E12CE77" w14:textId="5C8B783D" w:rsidR="00C669DB" w:rsidRPr="00C669DB" w:rsidRDefault="00673979" w:rsidP="00673979">
      <w:pPr>
        <w:spacing w:afterLines="50" w:after="120" w:line="0" w:lineRule="atLeast"/>
        <w:jc w:val="center"/>
        <w:rPr>
          <w:rStyle w:val="ng-star-inserted"/>
          <w:rFonts w:eastAsia="Arial"/>
          <w:i/>
          <w:iCs/>
          <w:sz w:val="20"/>
          <w:szCs w:val="20"/>
        </w:rPr>
      </w:pPr>
      <w:r>
        <w:rPr>
          <w:rFonts w:hint="eastAsia"/>
          <w:noProof/>
          <w:lang w:val="en-GB"/>
        </w:rPr>
        <w:drawing>
          <wp:inline distT="0" distB="0" distL="0" distR="0" wp14:anchorId="6D90922D" wp14:editId="54FBEC84">
            <wp:extent cx="3905918" cy="2774083"/>
            <wp:effectExtent l="0" t="0" r="0" b="0"/>
            <wp:docPr id="15255743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574335" name="Picture 2"/>
                    <pic:cNvPicPr/>
                  </pic:nvPicPr>
                  <pic:blipFill rotWithShape="1">
                    <a:blip r:embed="rId10" cstate="print">
                      <a:extLst>
                        <a:ext uri="{28A0092B-C50C-407E-A947-70E740481C1C}">
                          <a14:useLocalDpi xmlns:a14="http://schemas.microsoft.com/office/drawing/2010/main" val="0"/>
                        </a:ext>
                      </a:extLst>
                    </a:blip>
                    <a:srcRect l="7759" t="17517" r="4347" b="1"/>
                    <a:stretch>
                      <a:fillRect/>
                    </a:stretch>
                  </pic:blipFill>
                  <pic:spPr bwMode="auto">
                    <a:xfrm>
                      <a:off x="0" y="0"/>
                      <a:ext cx="3929166" cy="2790594"/>
                    </a:xfrm>
                    <a:prstGeom prst="rect">
                      <a:avLst/>
                    </a:prstGeom>
                    <a:ln>
                      <a:noFill/>
                    </a:ln>
                    <a:extLst>
                      <a:ext uri="{53640926-AAD7-44D8-BBD7-CCE9431645EC}">
                        <a14:shadowObscured xmlns:a14="http://schemas.microsoft.com/office/drawing/2010/main"/>
                      </a:ext>
                    </a:extLst>
                  </pic:spPr>
                </pic:pic>
              </a:graphicData>
            </a:graphic>
          </wp:inline>
        </w:drawing>
      </w:r>
    </w:p>
    <w:p w14:paraId="7AFEFD9A" w14:textId="2E0BA0F0" w:rsidR="00C669DB" w:rsidRDefault="00C669DB" w:rsidP="00AF2680">
      <w:pPr>
        <w:pStyle w:val="Figure"/>
        <w:rPr>
          <w:szCs w:val="20"/>
          <w:lang w:eastAsia="zh-TW"/>
        </w:rPr>
      </w:pPr>
      <w:r w:rsidRPr="00C669DB">
        <w:rPr>
          <w:rFonts w:hint="eastAsia"/>
          <w:szCs w:val="20"/>
        </w:rPr>
        <w:t>F</w:t>
      </w:r>
      <w:r w:rsidRPr="00C669DB">
        <w:rPr>
          <w:rFonts w:hint="eastAsia"/>
          <w:szCs w:val="20"/>
          <w:lang w:eastAsia="zh-TW"/>
        </w:rPr>
        <w:t xml:space="preserve">igure 2: </w:t>
      </w:r>
      <w:r w:rsidRPr="00C669DB">
        <w:rPr>
          <w:szCs w:val="20"/>
          <w:lang w:eastAsia="zh-TW"/>
        </w:rPr>
        <w:t>5G main functions of SDAP</w:t>
      </w:r>
    </w:p>
    <w:p w14:paraId="3A27F283" w14:textId="77777777" w:rsidR="008A54AC" w:rsidRPr="00C669DB" w:rsidRDefault="008A54AC" w:rsidP="00AF2680">
      <w:pPr>
        <w:pStyle w:val="Figure"/>
        <w:rPr>
          <w:rFonts w:hint="eastAsia"/>
          <w:szCs w:val="20"/>
          <w:lang w:eastAsia="zh-TW"/>
        </w:rPr>
      </w:pPr>
    </w:p>
    <w:p w14:paraId="4C68B44A" w14:textId="0102A721" w:rsidR="004C74CF" w:rsidRPr="00C669DB" w:rsidRDefault="004C74CF" w:rsidP="00AF2680">
      <w:pPr>
        <w:pStyle w:val="ListParagraph"/>
        <w:numPr>
          <w:ilvl w:val="0"/>
          <w:numId w:val="17"/>
        </w:numPr>
        <w:spacing w:before="0" w:beforeAutospacing="0" w:afterLines="50" w:after="120" w:line="0" w:lineRule="atLeast"/>
        <w:contextualSpacing w:val="0"/>
        <w:jc w:val="both"/>
        <w:rPr>
          <w:rStyle w:val="ng-star-inserted"/>
          <w:rFonts w:ascii="Arial" w:hAnsi="Arial" w:cs="Arial"/>
          <w:b/>
          <w:sz w:val="20"/>
          <w:szCs w:val="20"/>
          <w:lang w:val="en-GB" w:eastAsia="x-none"/>
        </w:rPr>
      </w:pPr>
      <w:r w:rsidRPr="00C669DB">
        <w:rPr>
          <w:b/>
          <w:bCs/>
          <w:sz w:val="20"/>
          <w:szCs w:val="20"/>
        </w:rPr>
        <w:t xml:space="preserve">Mapping between QoS </w:t>
      </w:r>
      <w:r w:rsidR="00275001" w:rsidRPr="00C669DB">
        <w:rPr>
          <w:b/>
          <w:bCs/>
          <w:sz w:val="20"/>
          <w:szCs w:val="20"/>
        </w:rPr>
        <w:t>f</w:t>
      </w:r>
      <w:r w:rsidRPr="00C669DB">
        <w:rPr>
          <w:b/>
          <w:bCs/>
          <w:sz w:val="20"/>
          <w:szCs w:val="20"/>
        </w:rPr>
        <w:t xml:space="preserve">lows and </w:t>
      </w:r>
      <w:r w:rsidR="008B1DD4" w:rsidRPr="00C669DB">
        <w:rPr>
          <w:b/>
          <w:bCs/>
          <w:sz w:val="20"/>
          <w:szCs w:val="20"/>
        </w:rPr>
        <w:t>RBs</w:t>
      </w:r>
      <w:r w:rsidRPr="00C669DB">
        <w:rPr>
          <w:rStyle w:val="ng-star-inserted"/>
          <w:rFonts w:eastAsia="Arial"/>
          <w:sz w:val="20"/>
          <w:szCs w:val="20"/>
        </w:rPr>
        <w:t>:</w:t>
      </w:r>
      <w:r w:rsidR="00FB4304" w:rsidRPr="00C669DB">
        <w:rPr>
          <w:rStyle w:val="ng-star-inserted"/>
          <w:rFonts w:eastAsia="Arial" w:hint="eastAsia"/>
          <w:sz w:val="20"/>
          <w:szCs w:val="20"/>
        </w:rPr>
        <w:t xml:space="preserve"> </w:t>
      </w:r>
      <w:r w:rsidRPr="00C669DB">
        <w:rPr>
          <w:sz w:val="20"/>
          <w:szCs w:val="20"/>
        </w:rPr>
        <w:t xml:space="preserve">For </w:t>
      </w:r>
      <w:r w:rsidR="00275001" w:rsidRPr="00C669DB">
        <w:rPr>
          <w:sz w:val="20"/>
          <w:szCs w:val="20"/>
        </w:rPr>
        <w:t>DL</w:t>
      </w:r>
      <w:r w:rsidRPr="00C669DB">
        <w:rPr>
          <w:sz w:val="20"/>
          <w:szCs w:val="20"/>
        </w:rPr>
        <w:t xml:space="preserve"> and </w:t>
      </w:r>
      <w:r w:rsidR="00275001" w:rsidRPr="00C669DB">
        <w:rPr>
          <w:sz w:val="20"/>
          <w:szCs w:val="20"/>
        </w:rPr>
        <w:t>UL</w:t>
      </w:r>
      <w:r w:rsidRPr="00C669DB">
        <w:rPr>
          <w:rStyle w:val="ng-star-inserted"/>
          <w:rFonts w:eastAsia="Arial"/>
          <w:sz w:val="20"/>
          <w:szCs w:val="20"/>
        </w:rPr>
        <w:t xml:space="preserve">, SDAP maps QoS flows to </w:t>
      </w:r>
      <w:r w:rsidR="00275001" w:rsidRPr="00C669DB">
        <w:rPr>
          <w:rStyle w:val="ng-star-inserted"/>
          <w:rFonts w:eastAsia="Arial"/>
          <w:sz w:val="20"/>
          <w:szCs w:val="20"/>
        </w:rPr>
        <w:t>DRBs</w:t>
      </w:r>
      <w:r w:rsidRPr="00C669DB">
        <w:rPr>
          <w:rStyle w:val="ng-star-inserted"/>
          <w:rFonts w:eastAsia="Arial"/>
          <w:sz w:val="20"/>
          <w:szCs w:val="20"/>
        </w:rPr>
        <w:t>.</w:t>
      </w:r>
    </w:p>
    <w:p w14:paraId="6C1D03E5" w14:textId="3FD8C7C3" w:rsidR="004C74CF" w:rsidRPr="00C669DB" w:rsidRDefault="004C74CF" w:rsidP="00AF2680">
      <w:pPr>
        <w:pStyle w:val="ListParagraph"/>
        <w:numPr>
          <w:ilvl w:val="0"/>
          <w:numId w:val="17"/>
        </w:numPr>
        <w:spacing w:before="0" w:beforeAutospacing="0" w:afterLines="50" w:after="120" w:line="0" w:lineRule="atLeast"/>
        <w:contextualSpacing w:val="0"/>
        <w:jc w:val="both"/>
        <w:rPr>
          <w:rStyle w:val="ng-star-inserted"/>
          <w:sz w:val="20"/>
          <w:szCs w:val="20"/>
        </w:rPr>
      </w:pPr>
      <w:r w:rsidRPr="00C669DB">
        <w:rPr>
          <w:b/>
          <w:bCs/>
          <w:sz w:val="20"/>
          <w:szCs w:val="20"/>
        </w:rPr>
        <w:t xml:space="preserve">Marking QoS </w:t>
      </w:r>
      <w:r w:rsidR="00275001" w:rsidRPr="00C669DB">
        <w:rPr>
          <w:b/>
          <w:bCs/>
          <w:sz w:val="20"/>
          <w:szCs w:val="20"/>
        </w:rPr>
        <w:t>f</w:t>
      </w:r>
      <w:r w:rsidRPr="00C669DB">
        <w:rPr>
          <w:b/>
          <w:bCs/>
          <w:sz w:val="20"/>
          <w:szCs w:val="20"/>
        </w:rPr>
        <w:t xml:space="preserve">low IDs in </w:t>
      </w:r>
      <w:r w:rsidR="00275001" w:rsidRPr="00C669DB">
        <w:rPr>
          <w:b/>
          <w:bCs/>
          <w:sz w:val="20"/>
          <w:szCs w:val="20"/>
        </w:rPr>
        <w:t>p</w:t>
      </w:r>
      <w:r w:rsidRPr="00C669DB">
        <w:rPr>
          <w:b/>
          <w:bCs/>
          <w:sz w:val="20"/>
          <w:szCs w:val="20"/>
        </w:rPr>
        <w:t>ackets</w:t>
      </w:r>
      <w:r w:rsidRPr="00C669DB">
        <w:rPr>
          <w:rStyle w:val="ng-star-inserted"/>
          <w:rFonts w:eastAsia="Arial"/>
          <w:sz w:val="20"/>
          <w:szCs w:val="20"/>
        </w:rPr>
        <w:t>:</w:t>
      </w:r>
      <w:r w:rsidR="00FB4304" w:rsidRPr="00C669DB">
        <w:rPr>
          <w:rStyle w:val="ng-star-inserted"/>
          <w:rFonts w:eastAsia="Arial" w:hint="eastAsia"/>
          <w:sz w:val="20"/>
          <w:szCs w:val="20"/>
        </w:rPr>
        <w:t xml:space="preserve"> </w:t>
      </w:r>
      <w:r w:rsidRPr="00C669DB">
        <w:rPr>
          <w:rStyle w:val="ng-star-inserted"/>
          <w:rFonts w:eastAsia="Arial"/>
          <w:sz w:val="20"/>
          <w:szCs w:val="20"/>
        </w:rPr>
        <w:t xml:space="preserve">SDAP marks the QoS </w:t>
      </w:r>
      <w:r w:rsidR="00275001" w:rsidRPr="00C669DB">
        <w:rPr>
          <w:rStyle w:val="ng-star-inserted"/>
          <w:rFonts w:eastAsia="Arial"/>
          <w:sz w:val="20"/>
          <w:szCs w:val="20"/>
        </w:rPr>
        <w:t>f</w:t>
      </w:r>
      <w:r w:rsidRPr="00C669DB">
        <w:rPr>
          <w:rStyle w:val="ng-star-inserted"/>
          <w:rFonts w:eastAsia="Arial"/>
          <w:sz w:val="20"/>
          <w:szCs w:val="20"/>
        </w:rPr>
        <w:t xml:space="preserve">low ID (QFI) in both </w:t>
      </w:r>
      <w:r w:rsidR="00275001" w:rsidRPr="00C669DB">
        <w:rPr>
          <w:rStyle w:val="ng-star-inserted"/>
          <w:rFonts w:eastAsia="Arial"/>
          <w:sz w:val="20"/>
          <w:szCs w:val="20"/>
        </w:rPr>
        <w:t>DL</w:t>
      </w:r>
      <w:r w:rsidRPr="00C669DB">
        <w:rPr>
          <w:rStyle w:val="ng-star-inserted"/>
          <w:rFonts w:eastAsia="Arial"/>
          <w:sz w:val="20"/>
          <w:szCs w:val="20"/>
        </w:rPr>
        <w:t xml:space="preserve"> and </w:t>
      </w:r>
      <w:r w:rsidR="002A26F9">
        <w:rPr>
          <w:rStyle w:val="ng-star-inserted"/>
          <w:rFonts w:eastAsia="Arial"/>
          <w:sz w:val="20"/>
          <w:szCs w:val="20"/>
        </w:rPr>
        <w:t>UL</w:t>
      </w:r>
      <w:r w:rsidR="00275001" w:rsidRPr="00C669DB">
        <w:rPr>
          <w:rStyle w:val="ng-star-inserted"/>
          <w:rFonts w:eastAsia="Arial"/>
          <w:sz w:val="20"/>
          <w:szCs w:val="20"/>
        </w:rPr>
        <w:t>:</w:t>
      </w:r>
      <w:r w:rsidRPr="00C669DB">
        <w:rPr>
          <w:rStyle w:val="ng-star-inserted"/>
          <w:rFonts w:eastAsia="Arial"/>
          <w:sz w:val="20"/>
          <w:szCs w:val="20"/>
        </w:rPr>
        <w:t xml:space="preserve"> packets, which is essential for QoS handling. This is done by adding an SDAP header to the data packet when configured.</w:t>
      </w:r>
    </w:p>
    <w:p w14:paraId="37249934" w14:textId="334E6C80" w:rsidR="00C669DB" w:rsidRDefault="004C74CF" w:rsidP="002D6596">
      <w:pPr>
        <w:pStyle w:val="ListParagraph"/>
        <w:numPr>
          <w:ilvl w:val="0"/>
          <w:numId w:val="17"/>
        </w:numPr>
        <w:spacing w:before="0" w:beforeAutospacing="0" w:afterLines="50" w:after="120" w:line="0" w:lineRule="atLeast"/>
        <w:contextualSpacing w:val="0"/>
        <w:jc w:val="both"/>
        <w:rPr>
          <w:rStyle w:val="ng-star-inserted"/>
          <w:sz w:val="20"/>
          <w:szCs w:val="20"/>
          <w:lang w:eastAsia="x-none"/>
        </w:rPr>
      </w:pPr>
      <w:r w:rsidRPr="00C669DB">
        <w:rPr>
          <w:b/>
          <w:bCs/>
          <w:sz w:val="20"/>
          <w:szCs w:val="20"/>
        </w:rPr>
        <w:t>Reflective QoS Flow to DRB Mapping</w:t>
      </w:r>
      <w:r w:rsidRPr="00C669DB">
        <w:rPr>
          <w:rStyle w:val="ng-star-inserted"/>
          <w:rFonts w:eastAsia="Arial"/>
          <w:sz w:val="20"/>
          <w:szCs w:val="20"/>
        </w:rPr>
        <w:t xml:space="preserve">: For </w:t>
      </w:r>
      <w:r w:rsidR="00275001" w:rsidRPr="00C669DB">
        <w:rPr>
          <w:rStyle w:val="ng-star-inserted"/>
          <w:rFonts w:eastAsia="Arial"/>
          <w:sz w:val="20"/>
          <w:szCs w:val="20"/>
        </w:rPr>
        <w:t>UL</w:t>
      </w:r>
      <w:r w:rsidRPr="00C669DB">
        <w:rPr>
          <w:rStyle w:val="ng-star-inserted"/>
          <w:rFonts w:eastAsia="Arial"/>
          <w:sz w:val="20"/>
          <w:szCs w:val="20"/>
        </w:rPr>
        <w:t xml:space="preserve"> data, SDAP supports a reflective mapping mechanism. This allows a UE to monitor the QoS flow to DRB mapping used in the </w:t>
      </w:r>
      <w:r w:rsidR="00275001" w:rsidRPr="00C669DB">
        <w:rPr>
          <w:rStyle w:val="ng-star-inserted"/>
          <w:rFonts w:eastAsia="Arial"/>
          <w:sz w:val="20"/>
          <w:szCs w:val="20"/>
        </w:rPr>
        <w:t>DL</w:t>
      </w:r>
      <w:r w:rsidRPr="00C669DB">
        <w:rPr>
          <w:rStyle w:val="ng-star-inserted"/>
          <w:rFonts w:eastAsia="Arial"/>
          <w:sz w:val="20"/>
          <w:szCs w:val="20"/>
        </w:rPr>
        <w:t xml:space="preserve"> and apply the same mapping rule for the </w:t>
      </w:r>
      <w:r w:rsidR="00275001" w:rsidRPr="00C669DB">
        <w:rPr>
          <w:rStyle w:val="ng-star-inserted"/>
          <w:rFonts w:eastAsia="Arial"/>
          <w:sz w:val="20"/>
          <w:szCs w:val="20"/>
        </w:rPr>
        <w:t>UL</w:t>
      </w:r>
      <w:r w:rsidRPr="00C669DB">
        <w:rPr>
          <w:rStyle w:val="ng-star-inserted"/>
          <w:rFonts w:eastAsia="Arial"/>
          <w:sz w:val="20"/>
          <w:szCs w:val="20"/>
        </w:rPr>
        <w:t xml:space="preserve">. This function is performed at the UE if a </w:t>
      </w:r>
      <w:r w:rsidR="00275001" w:rsidRPr="00C669DB">
        <w:rPr>
          <w:rStyle w:val="ng-star-inserted"/>
          <w:rFonts w:eastAsia="Arial"/>
          <w:sz w:val="20"/>
          <w:szCs w:val="20"/>
        </w:rPr>
        <w:t>DL</w:t>
      </w:r>
      <w:r w:rsidRPr="00C669DB">
        <w:rPr>
          <w:rStyle w:val="ng-star-inserted"/>
          <w:rFonts w:eastAsia="Arial"/>
          <w:sz w:val="20"/>
          <w:szCs w:val="20"/>
        </w:rPr>
        <w:t xml:space="preserve"> SDAP header is configured</w:t>
      </w:r>
      <w:r w:rsidR="00C669DB" w:rsidRPr="00C669DB">
        <w:rPr>
          <w:rStyle w:val="ng-star-inserted"/>
          <w:rFonts w:hint="eastAsia"/>
          <w:sz w:val="20"/>
          <w:szCs w:val="20"/>
          <w:lang w:eastAsia="x-none"/>
        </w:rPr>
        <w:t>.</w:t>
      </w:r>
    </w:p>
    <w:p w14:paraId="25FD7D5A" w14:textId="77777777" w:rsidR="00541FC7" w:rsidRPr="00CC275F" w:rsidRDefault="00541FC7" w:rsidP="002D6596">
      <w:pPr>
        <w:pStyle w:val="ListParagraph"/>
        <w:spacing w:before="0" w:beforeAutospacing="0" w:afterLines="50" w:after="120" w:line="0" w:lineRule="atLeast"/>
        <w:ind w:left="360" w:firstLine="720"/>
        <w:contextualSpacing w:val="0"/>
        <w:jc w:val="both"/>
        <w:rPr>
          <w:rStyle w:val="ng-star-inserted"/>
          <w:sz w:val="20"/>
          <w:szCs w:val="20"/>
          <w:lang w:eastAsia="x-none"/>
        </w:rPr>
      </w:pPr>
    </w:p>
    <w:p w14:paraId="7A2BCD0A" w14:textId="32FCBBA5" w:rsidR="00767CFC" w:rsidRPr="00781A12" w:rsidRDefault="00767CFC" w:rsidP="00294C66">
      <w:pPr>
        <w:spacing w:afterLines="50" w:after="120" w:line="0" w:lineRule="atLeast"/>
        <w:jc w:val="both"/>
        <w:rPr>
          <w:i/>
          <w:iCs/>
          <w:sz w:val="20"/>
          <w:szCs w:val="20"/>
          <w:u w:val="single"/>
        </w:rPr>
      </w:pPr>
      <w:r w:rsidRPr="00781A12">
        <w:rPr>
          <w:rFonts w:hint="eastAsia"/>
          <w:i/>
          <w:iCs/>
          <w:sz w:val="20"/>
          <w:szCs w:val="20"/>
          <w:u w:val="single"/>
        </w:rPr>
        <w:t>L</w:t>
      </w:r>
      <w:r w:rsidRPr="00781A12">
        <w:rPr>
          <w:i/>
          <w:iCs/>
          <w:sz w:val="20"/>
          <w:szCs w:val="20"/>
          <w:u w:val="single"/>
        </w:rPr>
        <w:t>essons from 5G</w:t>
      </w:r>
      <w:r w:rsidRPr="00781A12">
        <w:rPr>
          <w:rFonts w:hint="eastAsia"/>
          <w:i/>
          <w:iCs/>
          <w:sz w:val="20"/>
          <w:szCs w:val="20"/>
          <w:u w:val="single"/>
        </w:rPr>
        <w:t xml:space="preserve"> and expectations in 6G</w:t>
      </w:r>
    </w:p>
    <w:p w14:paraId="30527F10" w14:textId="381768D1" w:rsidR="008B1DD4" w:rsidRPr="00C669DB" w:rsidRDefault="008B1DD4" w:rsidP="00294C66">
      <w:pPr>
        <w:spacing w:afterLines="50" w:after="120" w:line="0" w:lineRule="atLeast"/>
        <w:jc w:val="both"/>
        <w:rPr>
          <w:sz w:val="20"/>
          <w:szCs w:val="20"/>
          <w:lang w:eastAsia="x-none"/>
        </w:rPr>
      </w:pPr>
      <w:r w:rsidRPr="00C669DB">
        <w:rPr>
          <w:sz w:val="20"/>
          <w:szCs w:val="20"/>
          <w:lang w:eastAsia="x-none"/>
        </w:rPr>
        <w:t xml:space="preserve">In 5G, SDAP mainly classifies traffic based on QoS flows. In 6G, traffic may not fit neatly into existing QoS categories (e.g., AI training vs inference, digital twin state updates, XR interactive frames). RAN2 should study how </w:t>
      </w:r>
      <w:r w:rsidR="00FF1824" w:rsidRPr="00C669DB">
        <w:rPr>
          <w:rFonts w:hint="eastAsia"/>
          <w:sz w:val="20"/>
          <w:szCs w:val="20"/>
        </w:rPr>
        <w:t>it</w:t>
      </w:r>
      <w:r w:rsidRPr="00C669DB">
        <w:rPr>
          <w:sz w:val="20"/>
          <w:szCs w:val="20"/>
          <w:lang w:eastAsia="x-none"/>
        </w:rPr>
        <w:t xml:space="preserve"> can support service-aware </w:t>
      </w:r>
      <w:r w:rsidR="00FF1824" w:rsidRPr="00C669DB">
        <w:rPr>
          <w:rFonts w:hint="eastAsia"/>
          <w:sz w:val="20"/>
          <w:szCs w:val="20"/>
        </w:rPr>
        <w:t xml:space="preserve">QoS </w:t>
      </w:r>
      <w:r w:rsidRPr="00C669DB">
        <w:rPr>
          <w:sz w:val="20"/>
          <w:szCs w:val="20"/>
          <w:lang w:eastAsia="x-none"/>
        </w:rPr>
        <w:t xml:space="preserve">flow </w:t>
      </w:r>
      <w:r w:rsidR="00FF1824" w:rsidRPr="00C669DB">
        <w:rPr>
          <w:rFonts w:hint="eastAsia"/>
          <w:sz w:val="20"/>
          <w:szCs w:val="20"/>
        </w:rPr>
        <w:t>mapping</w:t>
      </w:r>
      <w:r w:rsidRPr="00C669DB">
        <w:rPr>
          <w:sz w:val="20"/>
          <w:szCs w:val="20"/>
          <w:lang w:eastAsia="x-none"/>
        </w:rPr>
        <w:t xml:space="preserve"> that goes beyond delay/jitter and explicitly distinguishes traffic classes like AI, sensing, or XR. </w:t>
      </w:r>
    </w:p>
    <w:p w14:paraId="763B5946" w14:textId="12DEFB66" w:rsidR="008B1DD4" w:rsidRPr="00C669DB" w:rsidRDefault="008B1DD4" w:rsidP="00294C66">
      <w:pPr>
        <w:spacing w:afterLines="50" w:after="120" w:line="0" w:lineRule="atLeast"/>
        <w:jc w:val="both"/>
        <w:rPr>
          <w:sz w:val="20"/>
          <w:szCs w:val="20"/>
          <w:lang w:eastAsia="x-none"/>
        </w:rPr>
      </w:pPr>
      <w:r w:rsidRPr="00C669DB">
        <w:rPr>
          <w:sz w:val="20"/>
          <w:szCs w:val="20"/>
          <w:lang w:eastAsia="x-none"/>
        </w:rPr>
        <w:t xml:space="preserve">5G QoS mapping is largely static (configured via RRC/NAS). </w:t>
      </w:r>
      <w:r w:rsidR="00FF1824" w:rsidRPr="00C669DB">
        <w:rPr>
          <w:rFonts w:hint="eastAsia"/>
          <w:sz w:val="20"/>
          <w:szCs w:val="20"/>
        </w:rPr>
        <w:t>For example, s</w:t>
      </w:r>
      <w:r w:rsidR="00FF1824" w:rsidRPr="00C669DB">
        <w:rPr>
          <w:sz w:val="20"/>
          <w:szCs w:val="20"/>
        </w:rPr>
        <w:t>tatic SDAP-to-DRB mapping struggles to accommodate emerging multi-modal service flows</w:t>
      </w:r>
      <w:r w:rsidR="00FF1824" w:rsidRPr="00C669DB">
        <w:rPr>
          <w:rFonts w:hint="eastAsia"/>
          <w:sz w:val="20"/>
          <w:szCs w:val="20"/>
        </w:rPr>
        <w:t xml:space="preserve">. </w:t>
      </w:r>
      <w:r w:rsidRPr="00C669DB">
        <w:rPr>
          <w:sz w:val="20"/>
          <w:szCs w:val="20"/>
          <w:lang w:eastAsia="x-none"/>
        </w:rPr>
        <w:t xml:space="preserve">In 6G, </w:t>
      </w:r>
      <w:r w:rsidR="00FF1824" w:rsidRPr="00C669DB">
        <w:rPr>
          <w:rFonts w:hint="eastAsia"/>
          <w:sz w:val="20"/>
          <w:szCs w:val="20"/>
        </w:rPr>
        <w:t>XR traffic/</w:t>
      </w:r>
      <w:r w:rsidRPr="00C669DB">
        <w:rPr>
          <w:sz w:val="20"/>
          <w:szCs w:val="20"/>
          <w:lang w:eastAsia="x-none"/>
        </w:rPr>
        <w:t>AI-driven RAN control</w:t>
      </w:r>
      <w:r w:rsidR="00CC275F">
        <w:rPr>
          <w:rFonts w:hint="eastAsia"/>
          <w:sz w:val="20"/>
          <w:szCs w:val="20"/>
        </w:rPr>
        <w:t xml:space="preserve"> may</w:t>
      </w:r>
      <w:r w:rsidRPr="00C669DB">
        <w:rPr>
          <w:sz w:val="20"/>
          <w:szCs w:val="20"/>
          <w:lang w:eastAsia="x-none"/>
        </w:rPr>
        <w:t xml:space="preserve"> dynamically re-map flows. RAN2 should explore mechanisms for flexible </w:t>
      </w:r>
      <w:r w:rsidR="00FF1824" w:rsidRPr="00C669DB">
        <w:rPr>
          <w:rFonts w:hint="eastAsia"/>
          <w:sz w:val="20"/>
          <w:szCs w:val="20"/>
        </w:rPr>
        <w:t>QoS flow</w:t>
      </w:r>
      <w:r w:rsidRPr="00C669DB">
        <w:rPr>
          <w:sz w:val="20"/>
          <w:szCs w:val="20"/>
          <w:lang w:eastAsia="x-none"/>
        </w:rPr>
        <w:t xml:space="preserve"> mapping policies.</w:t>
      </w:r>
    </w:p>
    <w:p w14:paraId="12CCBA35" w14:textId="176EEC29" w:rsidR="00F6672B" w:rsidRDefault="00FF1824" w:rsidP="00F6672B">
      <w:pPr>
        <w:spacing w:afterLines="100" w:after="240" w:line="0" w:lineRule="atLeast"/>
        <w:jc w:val="both"/>
        <w:rPr>
          <w:sz w:val="20"/>
          <w:szCs w:val="20"/>
        </w:rPr>
      </w:pPr>
      <w:r w:rsidRPr="00C669DB">
        <w:rPr>
          <w:sz w:val="20"/>
          <w:szCs w:val="20"/>
        </w:rPr>
        <w:t xml:space="preserve">6G will feature tighter TN/NTN integration and multi-TRP operation. SDAP </w:t>
      </w:r>
      <w:r w:rsidR="00CC275F" w:rsidRPr="00CC275F">
        <w:rPr>
          <w:sz w:val="20"/>
          <w:szCs w:val="20"/>
        </w:rPr>
        <w:t>(or an evolved equivalent)</w:t>
      </w:r>
      <w:r w:rsidR="00CC275F">
        <w:rPr>
          <w:rFonts w:hint="eastAsia"/>
          <w:sz w:val="20"/>
          <w:szCs w:val="20"/>
        </w:rPr>
        <w:t xml:space="preserve"> </w:t>
      </w:r>
      <w:r w:rsidRPr="00C669DB">
        <w:rPr>
          <w:sz w:val="20"/>
          <w:szCs w:val="20"/>
        </w:rPr>
        <w:t xml:space="preserve">may need to support cross-link </w:t>
      </w:r>
      <w:r w:rsidR="00CC275F">
        <w:rPr>
          <w:rFonts w:hint="eastAsia"/>
          <w:sz w:val="20"/>
          <w:szCs w:val="20"/>
        </w:rPr>
        <w:t xml:space="preserve">QoS </w:t>
      </w:r>
      <w:r w:rsidRPr="00C669DB">
        <w:rPr>
          <w:sz w:val="20"/>
          <w:szCs w:val="20"/>
        </w:rPr>
        <w:t>flow mapping or distributed QoS enforcement across multiple access path</w:t>
      </w:r>
      <w:r w:rsidRPr="00C669DB">
        <w:rPr>
          <w:rFonts w:hint="eastAsia"/>
          <w:sz w:val="20"/>
          <w:szCs w:val="20"/>
        </w:rPr>
        <w:t>s. RAN2 should i</w:t>
      </w:r>
      <w:r w:rsidRPr="00C669DB">
        <w:rPr>
          <w:sz w:val="20"/>
          <w:szCs w:val="20"/>
        </w:rPr>
        <w:t xml:space="preserve">nvestigate how SDAP </w:t>
      </w:r>
      <w:r w:rsidR="00CC275F" w:rsidRPr="00CC275F">
        <w:rPr>
          <w:sz w:val="20"/>
          <w:szCs w:val="20"/>
        </w:rPr>
        <w:t>(or an evolved equivalent)</w:t>
      </w:r>
      <w:r w:rsidR="00CC275F">
        <w:rPr>
          <w:rFonts w:hint="eastAsia"/>
          <w:sz w:val="20"/>
          <w:szCs w:val="20"/>
        </w:rPr>
        <w:t xml:space="preserve"> </w:t>
      </w:r>
      <w:r w:rsidRPr="00C669DB">
        <w:rPr>
          <w:sz w:val="20"/>
          <w:szCs w:val="20"/>
        </w:rPr>
        <w:t>can support distributed bearer mapping and ensure QoS consistency across multiple access legs.</w:t>
      </w:r>
    </w:p>
    <w:p w14:paraId="2501540A" w14:textId="77777777" w:rsidR="00F6672B" w:rsidRPr="00C669DB" w:rsidRDefault="00F6672B" w:rsidP="00F6672B">
      <w:pPr>
        <w:spacing w:afterLines="100" w:after="240" w:line="0" w:lineRule="atLeast"/>
        <w:jc w:val="both"/>
        <w:rPr>
          <w:sz w:val="20"/>
          <w:szCs w:val="20"/>
        </w:rPr>
      </w:pPr>
    </w:p>
    <w:p w14:paraId="31AD32FC" w14:textId="1D21BCFD" w:rsidR="00FF1824" w:rsidRDefault="00FF1824" w:rsidP="00FF1824">
      <w:pPr>
        <w:pStyle w:val="Proposal"/>
        <w:spacing w:after="120"/>
      </w:pPr>
      <w:bookmarkStart w:id="21" w:name="_Toc209469785"/>
      <w:bookmarkStart w:id="22" w:name="_Toc209515517"/>
      <w:bookmarkStart w:id="23" w:name="_Toc209560335"/>
      <w:bookmarkStart w:id="24" w:name="_Toc209608703"/>
      <w:bookmarkStart w:id="25" w:name="_Toc209609438"/>
      <w:bookmarkStart w:id="26" w:name="_Toc210034834"/>
      <w:r>
        <w:rPr>
          <w:rFonts w:hint="eastAsia"/>
          <w:lang w:eastAsia="zh-TW"/>
        </w:rPr>
        <w:t xml:space="preserve">For SDAP </w:t>
      </w:r>
      <w:r w:rsidRPr="00FF1824">
        <w:t xml:space="preserve">(or an evolved equivalent) </w:t>
      </w:r>
      <w:r>
        <w:rPr>
          <w:rFonts w:hint="eastAsia"/>
          <w:lang w:eastAsia="zh-TW"/>
        </w:rPr>
        <w:t>functions, study at least:</w:t>
      </w:r>
      <w:bookmarkEnd w:id="21"/>
      <w:bookmarkEnd w:id="22"/>
      <w:bookmarkEnd w:id="23"/>
      <w:bookmarkEnd w:id="24"/>
      <w:bookmarkEnd w:id="25"/>
      <w:bookmarkEnd w:id="26"/>
    </w:p>
    <w:p w14:paraId="0CD3578F" w14:textId="77777777" w:rsidR="00AA660C" w:rsidRDefault="00994DEC" w:rsidP="00AD6D1E">
      <w:pPr>
        <w:pStyle w:val="Proposal"/>
        <w:numPr>
          <w:ilvl w:val="0"/>
          <w:numId w:val="21"/>
        </w:numPr>
        <w:spacing w:after="120"/>
      </w:pPr>
      <w:bookmarkStart w:id="27" w:name="_Toc209469786"/>
      <w:bookmarkStart w:id="28" w:name="_Toc209515518"/>
      <w:bookmarkStart w:id="29" w:name="_Toc209560336"/>
      <w:bookmarkStart w:id="30" w:name="_Toc209608704"/>
      <w:bookmarkStart w:id="31" w:name="_Toc209609439"/>
      <w:bookmarkStart w:id="32" w:name="_Toc210034835"/>
      <w:r>
        <w:rPr>
          <w:rFonts w:hint="eastAsia"/>
          <w:lang w:eastAsia="zh-TW"/>
        </w:rPr>
        <w:t>S</w:t>
      </w:r>
      <w:r w:rsidR="00FF1824" w:rsidRPr="00FF1824">
        <w:t xml:space="preserve">ervice-aware </w:t>
      </w:r>
      <w:r w:rsidR="00FF1824">
        <w:rPr>
          <w:rFonts w:hint="eastAsia"/>
          <w:lang w:eastAsia="zh-TW"/>
        </w:rPr>
        <w:t xml:space="preserve">QoS </w:t>
      </w:r>
      <w:r w:rsidR="00FF1824" w:rsidRPr="00FF1824">
        <w:t>flow</w:t>
      </w:r>
      <w:r w:rsidR="00281949">
        <w:rPr>
          <w:rFonts w:hint="eastAsia"/>
          <w:lang w:eastAsia="zh-TW"/>
        </w:rPr>
        <w:t xml:space="preserve"> </w:t>
      </w:r>
      <w:r w:rsidR="00FF1824">
        <w:rPr>
          <w:rFonts w:hint="eastAsia"/>
          <w:lang w:eastAsia="zh-TW"/>
        </w:rPr>
        <w:t>mapping</w:t>
      </w:r>
      <w:r w:rsidR="00E61480">
        <w:rPr>
          <w:rFonts w:hint="eastAsia"/>
          <w:lang w:eastAsia="zh-TW"/>
        </w:rPr>
        <w:t xml:space="preserve"> </w:t>
      </w:r>
      <w:r w:rsidR="00FA3703">
        <w:rPr>
          <w:rFonts w:hint="eastAsia"/>
          <w:lang w:eastAsia="zh-TW"/>
        </w:rPr>
        <w:t xml:space="preserve">for </w:t>
      </w:r>
      <w:r w:rsidR="00FA3703" w:rsidRPr="00FA3703">
        <w:rPr>
          <w:lang w:eastAsia="zh-TW"/>
        </w:rPr>
        <w:t>distinguish</w:t>
      </w:r>
      <w:r w:rsidR="00FA3703">
        <w:rPr>
          <w:rFonts w:hint="eastAsia"/>
          <w:lang w:eastAsia="zh-TW"/>
        </w:rPr>
        <w:t>ing</w:t>
      </w:r>
      <w:r w:rsidR="00FA3703" w:rsidRPr="00FA3703">
        <w:rPr>
          <w:lang w:eastAsia="zh-TW"/>
        </w:rPr>
        <w:t xml:space="preserve"> traffic classes</w:t>
      </w:r>
      <w:r w:rsidR="00FF1824">
        <w:rPr>
          <w:rFonts w:hint="eastAsia"/>
          <w:lang w:eastAsia="zh-TW"/>
        </w:rPr>
        <w:t>.</w:t>
      </w:r>
      <w:bookmarkStart w:id="33" w:name="_Toc209469787"/>
      <w:bookmarkStart w:id="34" w:name="_Toc209515519"/>
      <w:bookmarkStart w:id="35" w:name="_Toc209560337"/>
      <w:bookmarkStart w:id="36" w:name="_Toc209608705"/>
      <w:bookmarkEnd w:id="27"/>
      <w:bookmarkEnd w:id="28"/>
      <w:bookmarkEnd w:id="29"/>
      <w:bookmarkEnd w:id="30"/>
      <w:bookmarkEnd w:id="31"/>
      <w:bookmarkEnd w:id="32"/>
    </w:p>
    <w:p w14:paraId="0AC5F564" w14:textId="77777777" w:rsidR="00AA660C" w:rsidRDefault="00994DEC" w:rsidP="00AD6D1E">
      <w:pPr>
        <w:pStyle w:val="Proposal"/>
        <w:numPr>
          <w:ilvl w:val="0"/>
          <w:numId w:val="21"/>
        </w:numPr>
        <w:spacing w:after="120"/>
      </w:pPr>
      <w:bookmarkStart w:id="37" w:name="_Toc209609440"/>
      <w:bookmarkStart w:id="38" w:name="_Toc210034836"/>
      <w:r>
        <w:rPr>
          <w:rFonts w:hint="eastAsia"/>
          <w:lang w:eastAsia="zh-TW"/>
        </w:rPr>
        <w:t>Dynamic/</w:t>
      </w:r>
      <w:r w:rsidR="00FF1824" w:rsidRPr="00FF1824">
        <w:t>flexible QoS flow</w:t>
      </w:r>
      <w:r w:rsidR="00281949">
        <w:rPr>
          <w:rFonts w:hint="eastAsia"/>
          <w:lang w:eastAsia="zh-TW"/>
        </w:rPr>
        <w:t xml:space="preserve"> </w:t>
      </w:r>
      <w:r w:rsidR="00FF1824" w:rsidRPr="00FF1824">
        <w:t>mapping</w:t>
      </w:r>
      <w:r w:rsidR="00FA3703">
        <w:rPr>
          <w:rFonts w:hint="eastAsia"/>
          <w:lang w:eastAsia="zh-TW"/>
        </w:rPr>
        <w:t xml:space="preserve"> for multi-modal/AI traffics</w:t>
      </w:r>
      <w:r w:rsidR="00FF1824">
        <w:rPr>
          <w:rFonts w:hint="eastAsia"/>
          <w:lang w:eastAsia="zh-TW"/>
        </w:rPr>
        <w:t>.</w:t>
      </w:r>
      <w:bookmarkStart w:id="39" w:name="_Toc209469788"/>
      <w:bookmarkStart w:id="40" w:name="_Toc209515520"/>
      <w:bookmarkStart w:id="41" w:name="_Toc209560338"/>
      <w:bookmarkStart w:id="42" w:name="_Toc209608706"/>
      <w:bookmarkEnd w:id="33"/>
      <w:bookmarkEnd w:id="34"/>
      <w:bookmarkEnd w:id="35"/>
      <w:bookmarkEnd w:id="36"/>
      <w:bookmarkEnd w:id="37"/>
      <w:bookmarkEnd w:id="38"/>
    </w:p>
    <w:p w14:paraId="042120CA" w14:textId="763C84F7" w:rsidR="00665566" w:rsidRDefault="00994DEC" w:rsidP="00AD6D1E">
      <w:pPr>
        <w:pStyle w:val="Proposal"/>
        <w:numPr>
          <w:ilvl w:val="0"/>
          <w:numId w:val="21"/>
        </w:numPr>
        <w:spacing w:after="120"/>
      </w:pPr>
      <w:bookmarkStart w:id="43" w:name="_Toc209609441"/>
      <w:bookmarkStart w:id="44" w:name="_Toc210034837"/>
      <w:r>
        <w:rPr>
          <w:rFonts w:hint="eastAsia"/>
          <w:lang w:eastAsia="zh-TW"/>
        </w:rPr>
        <w:t>D</w:t>
      </w:r>
      <w:r w:rsidR="00FF1824" w:rsidRPr="00FF1824">
        <w:t xml:space="preserve">istributed </w:t>
      </w:r>
      <w:r w:rsidR="00B770F6" w:rsidRPr="00FF1824">
        <w:t>QoS flow</w:t>
      </w:r>
      <w:r w:rsidR="00281949">
        <w:rPr>
          <w:rFonts w:hint="eastAsia"/>
          <w:lang w:eastAsia="zh-TW"/>
        </w:rPr>
        <w:t xml:space="preserve"> </w:t>
      </w:r>
      <w:r w:rsidR="00FF1824" w:rsidRPr="00FF1824">
        <w:t xml:space="preserve">mapping </w:t>
      </w:r>
      <w:r w:rsidR="00B770F6">
        <w:rPr>
          <w:rFonts w:hint="eastAsia"/>
          <w:lang w:eastAsia="zh-TW"/>
        </w:rPr>
        <w:t>to</w:t>
      </w:r>
      <w:r w:rsidR="00FF1824" w:rsidRPr="00FF1824">
        <w:t xml:space="preserve"> ensure QoS consistency across multiple access legs</w:t>
      </w:r>
      <w:r w:rsidR="00FF1824">
        <w:rPr>
          <w:rFonts w:hint="eastAsia"/>
          <w:lang w:eastAsia="zh-TW"/>
        </w:rPr>
        <w:t>.</w:t>
      </w:r>
      <w:bookmarkEnd w:id="39"/>
      <w:bookmarkEnd w:id="40"/>
      <w:bookmarkEnd w:id="41"/>
      <w:bookmarkEnd w:id="42"/>
      <w:bookmarkEnd w:id="43"/>
      <w:bookmarkEnd w:id="44"/>
    </w:p>
    <w:p w14:paraId="3B92FC88" w14:textId="77777777" w:rsidR="00F6672B" w:rsidRDefault="00F6672B" w:rsidP="00F6672B">
      <w:pPr>
        <w:pStyle w:val="Proposal"/>
        <w:numPr>
          <w:ilvl w:val="0"/>
          <w:numId w:val="0"/>
        </w:numPr>
        <w:spacing w:after="120"/>
        <w:ind w:left="720"/>
      </w:pPr>
    </w:p>
    <w:p w14:paraId="605ED6A8" w14:textId="298AFAE8" w:rsidR="006B68CF" w:rsidRDefault="00B770F6" w:rsidP="00781A12">
      <w:pPr>
        <w:pStyle w:val="Heading3"/>
        <w:rPr>
          <w:lang w:eastAsia="zh-TW"/>
        </w:rPr>
      </w:pPr>
      <w:r w:rsidRPr="00B770F6">
        <w:rPr>
          <w:lang w:eastAsia="zh-TW"/>
        </w:rPr>
        <w:t>Overview</w:t>
      </w:r>
      <w:r>
        <w:t xml:space="preserve"> </w:t>
      </w:r>
      <w:r w:rsidR="006B68CF">
        <w:t xml:space="preserve">of PDCP </w:t>
      </w:r>
      <w:r w:rsidR="00F00F50">
        <w:rPr>
          <w:rFonts w:hint="eastAsia"/>
          <w:lang w:eastAsia="zh-TW"/>
        </w:rPr>
        <w:t>F</w:t>
      </w:r>
      <w:r w:rsidR="006B68CF">
        <w:t>unctions</w:t>
      </w:r>
    </w:p>
    <w:p w14:paraId="52D533E0" w14:textId="4311272B" w:rsidR="00FA3703" w:rsidRPr="001506D2" w:rsidRDefault="00FA3703" w:rsidP="002D6596">
      <w:pPr>
        <w:spacing w:line="0" w:lineRule="atLeast"/>
        <w:rPr>
          <w:i/>
          <w:iCs/>
          <w:sz w:val="20"/>
          <w:szCs w:val="20"/>
          <w:u w:val="single"/>
        </w:rPr>
      </w:pPr>
      <w:r w:rsidRPr="001506D2">
        <w:rPr>
          <w:i/>
          <w:iCs/>
          <w:sz w:val="20"/>
          <w:szCs w:val="20"/>
          <w:u w:val="single"/>
        </w:rPr>
        <w:t xml:space="preserve">5G main functions of </w:t>
      </w:r>
      <w:r w:rsidRPr="001506D2">
        <w:rPr>
          <w:rFonts w:hint="eastAsia"/>
          <w:i/>
          <w:iCs/>
          <w:sz w:val="20"/>
          <w:szCs w:val="20"/>
          <w:u w:val="single"/>
        </w:rPr>
        <w:t>PDCP</w:t>
      </w:r>
      <w:r w:rsidR="000D6DFA" w:rsidRPr="001506D2">
        <w:rPr>
          <w:i/>
          <w:iCs/>
          <w:sz w:val="20"/>
          <w:szCs w:val="20"/>
          <w:u w:val="single"/>
        </w:rPr>
        <w:fldChar w:fldCharType="begin"/>
      </w:r>
      <w:r w:rsidR="000D6DFA" w:rsidRPr="001506D2">
        <w:rPr>
          <w:i/>
          <w:iCs/>
          <w:sz w:val="20"/>
          <w:szCs w:val="20"/>
          <w:u w:val="single"/>
        </w:rPr>
        <w:instrText xml:space="preserve"> </w:instrText>
      </w:r>
      <w:r w:rsidR="000D6DFA" w:rsidRPr="001506D2">
        <w:rPr>
          <w:rFonts w:hint="eastAsia"/>
          <w:i/>
          <w:iCs/>
          <w:sz w:val="20"/>
          <w:szCs w:val="20"/>
          <w:u w:val="single"/>
        </w:rPr>
        <w:instrText>REF _Ref209557429 \r \h</w:instrText>
      </w:r>
      <w:r w:rsidR="000D6DFA" w:rsidRPr="001506D2">
        <w:rPr>
          <w:i/>
          <w:iCs/>
          <w:sz w:val="20"/>
          <w:szCs w:val="20"/>
          <w:u w:val="single"/>
        </w:rPr>
        <w:instrText xml:space="preserve"> </w:instrText>
      </w:r>
      <w:r w:rsidR="005C0DD6" w:rsidRPr="001506D2">
        <w:rPr>
          <w:i/>
          <w:iCs/>
          <w:sz w:val="20"/>
          <w:szCs w:val="20"/>
          <w:u w:val="single"/>
        </w:rPr>
        <w:instrText xml:space="preserve"> \* MERGEFORMAT </w:instrText>
      </w:r>
      <w:r w:rsidR="000D6DFA" w:rsidRPr="001506D2">
        <w:rPr>
          <w:i/>
          <w:iCs/>
          <w:sz w:val="20"/>
          <w:szCs w:val="20"/>
          <w:u w:val="single"/>
        </w:rPr>
      </w:r>
      <w:r w:rsidR="000D6DFA" w:rsidRPr="001506D2">
        <w:rPr>
          <w:i/>
          <w:iCs/>
          <w:sz w:val="20"/>
          <w:szCs w:val="20"/>
          <w:u w:val="single"/>
        </w:rPr>
        <w:fldChar w:fldCharType="separate"/>
      </w:r>
      <w:r w:rsidR="000D6DFA" w:rsidRPr="001506D2">
        <w:rPr>
          <w:i/>
          <w:iCs/>
          <w:sz w:val="20"/>
          <w:szCs w:val="20"/>
          <w:u w:val="single"/>
        </w:rPr>
        <w:t>[3]</w:t>
      </w:r>
      <w:r w:rsidR="000D6DFA" w:rsidRPr="001506D2">
        <w:rPr>
          <w:i/>
          <w:iCs/>
          <w:sz w:val="20"/>
          <w:szCs w:val="20"/>
          <w:u w:val="single"/>
        </w:rPr>
        <w:fldChar w:fldCharType="end"/>
      </w:r>
    </w:p>
    <w:p w14:paraId="1A431688" w14:textId="5D0A0F53" w:rsidR="00994DEC" w:rsidRPr="005C0DD6" w:rsidRDefault="00960E47" w:rsidP="003E2F31">
      <w:pPr>
        <w:spacing w:afterLines="50" w:after="120" w:line="0" w:lineRule="atLeast"/>
        <w:jc w:val="center"/>
        <w:rPr>
          <w:i/>
          <w:iCs/>
          <w:sz w:val="20"/>
          <w:szCs w:val="20"/>
          <w:lang w:val="en-GB"/>
        </w:rPr>
      </w:pPr>
      <w:r>
        <w:rPr>
          <w:i/>
          <w:iCs/>
          <w:noProof/>
          <w:sz w:val="20"/>
          <w:szCs w:val="20"/>
          <w:lang w:val="en-GB"/>
        </w:rPr>
        <w:drawing>
          <wp:inline distT="0" distB="0" distL="0" distR="0" wp14:anchorId="65FAC7EE" wp14:editId="459167E4">
            <wp:extent cx="5212155" cy="4034589"/>
            <wp:effectExtent l="0" t="0" r="0" b="0"/>
            <wp:docPr id="13814063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06358" name="Picture 4"/>
                    <pic:cNvPicPr/>
                  </pic:nvPicPr>
                  <pic:blipFill rotWithShape="1">
                    <a:blip r:embed="rId11" cstate="print">
                      <a:extLst>
                        <a:ext uri="{28A0092B-C50C-407E-A947-70E740481C1C}">
                          <a14:useLocalDpi xmlns:a14="http://schemas.microsoft.com/office/drawing/2010/main" val="0"/>
                        </a:ext>
                      </a:extLst>
                    </a:blip>
                    <a:srcRect l="6418" t="13352" r="6343" b="14520"/>
                    <a:stretch>
                      <a:fillRect/>
                    </a:stretch>
                  </pic:blipFill>
                  <pic:spPr bwMode="auto">
                    <a:xfrm>
                      <a:off x="0" y="0"/>
                      <a:ext cx="5250224" cy="4064057"/>
                    </a:xfrm>
                    <a:prstGeom prst="rect">
                      <a:avLst/>
                    </a:prstGeom>
                    <a:ln>
                      <a:noFill/>
                    </a:ln>
                    <a:extLst>
                      <a:ext uri="{53640926-AAD7-44D8-BBD7-CCE9431645EC}">
                        <a14:shadowObscured xmlns:a14="http://schemas.microsoft.com/office/drawing/2010/main"/>
                      </a:ext>
                    </a:extLst>
                  </pic:spPr>
                </pic:pic>
              </a:graphicData>
            </a:graphic>
          </wp:inline>
        </w:drawing>
      </w:r>
    </w:p>
    <w:p w14:paraId="2DD8F43F" w14:textId="608A1807" w:rsidR="00994DEC" w:rsidRDefault="00994DEC" w:rsidP="00EC7F7F">
      <w:pPr>
        <w:pStyle w:val="Figure"/>
        <w:rPr>
          <w:szCs w:val="20"/>
          <w:lang w:eastAsia="zh-TW"/>
        </w:rPr>
      </w:pPr>
      <w:r w:rsidRPr="005C0DD6">
        <w:rPr>
          <w:rFonts w:hint="eastAsia"/>
          <w:szCs w:val="20"/>
        </w:rPr>
        <w:t>F</w:t>
      </w:r>
      <w:r w:rsidRPr="005C0DD6">
        <w:rPr>
          <w:rFonts w:hint="eastAsia"/>
          <w:szCs w:val="20"/>
          <w:lang w:eastAsia="zh-TW"/>
        </w:rPr>
        <w:t xml:space="preserve">igure 3: </w:t>
      </w:r>
      <w:r w:rsidRPr="005C0DD6">
        <w:rPr>
          <w:szCs w:val="20"/>
          <w:lang w:eastAsia="zh-TW"/>
        </w:rPr>
        <w:t>5G main functions of</w:t>
      </w:r>
      <w:r w:rsidRPr="005C0DD6">
        <w:rPr>
          <w:rFonts w:hint="eastAsia"/>
          <w:szCs w:val="20"/>
          <w:lang w:eastAsia="zh-TW"/>
        </w:rPr>
        <w:t xml:space="preserve"> PDCP</w:t>
      </w:r>
    </w:p>
    <w:p w14:paraId="7D60FC8F" w14:textId="77777777" w:rsidR="008A54AC" w:rsidRPr="005C0DD6" w:rsidRDefault="008A54AC" w:rsidP="00EC7F7F">
      <w:pPr>
        <w:pStyle w:val="Figure"/>
        <w:rPr>
          <w:rFonts w:hint="eastAsia"/>
          <w:szCs w:val="20"/>
          <w:lang w:eastAsia="zh-TW"/>
        </w:rPr>
      </w:pPr>
    </w:p>
    <w:p w14:paraId="2264B9EE" w14:textId="0F63332C" w:rsidR="00FA3703" w:rsidRPr="00F81D1F" w:rsidRDefault="00FA3703" w:rsidP="002D6596">
      <w:pPr>
        <w:pStyle w:val="ListParagraph"/>
        <w:numPr>
          <w:ilvl w:val="0"/>
          <w:numId w:val="10"/>
        </w:numPr>
        <w:spacing w:before="0" w:beforeAutospacing="0" w:after="60" w:line="0" w:lineRule="atLeast"/>
        <w:contextualSpacing w:val="0"/>
        <w:jc w:val="both"/>
        <w:rPr>
          <w:sz w:val="20"/>
          <w:szCs w:val="20"/>
        </w:rPr>
      </w:pPr>
      <w:r w:rsidRPr="00F81D1F">
        <w:rPr>
          <w:b/>
          <w:bCs/>
          <w:sz w:val="20"/>
          <w:szCs w:val="20"/>
        </w:rPr>
        <w:t xml:space="preserve">Security </w:t>
      </w:r>
      <w:r w:rsidRPr="00F81D1F">
        <w:rPr>
          <w:rFonts w:hint="eastAsia"/>
          <w:b/>
          <w:bCs/>
          <w:sz w:val="20"/>
          <w:szCs w:val="20"/>
        </w:rPr>
        <w:t>f</w:t>
      </w:r>
      <w:r w:rsidRPr="00F81D1F">
        <w:rPr>
          <w:b/>
          <w:bCs/>
          <w:sz w:val="20"/>
          <w:szCs w:val="20"/>
        </w:rPr>
        <w:t>unctions</w:t>
      </w:r>
      <w:r w:rsidRPr="00F81D1F">
        <w:rPr>
          <w:rStyle w:val="ng-star-inserted"/>
          <w:rFonts w:eastAsia="Arial"/>
          <w:sz w:val="20"/>
          <w:szCs w:val="20"/>
        </w:rPr>
        <w:t>:</w:t>
      </w:r>
    </w:p>
    <w:p w14:paraId="0D3D9483" w14:textId="0CBA43D9" w:rsidR="00FA3703" w:rsidRPr="005C0DD6" w:rsidRDefault="00FA3703" w:rsidP="002D6596">
      <w:pPr>
        <w:pStyle w:val="ListParagraph"/>
        <w:numPr>
          <w:ilvl w:val="1"/>
          <w:numId w:val="10"/>
        </w:numPr>
        <w:spacing w:before="0" w:beforeAutospacing="0" w:after="60" w:line="0" w:lineRule="atLeast"/>
        <w:contextualSpacing w:val="0"/>
        <w:jc w:val="both"/>
        <w:rPr>
          <w:sz w:val="20"/>
          <w:szCs w:val="20"/>
        </w:rPr>
      </w:pPr>
      <w:r w:rsidRPr="005C0DD6">
        <w:rPr>
          <w:sz w:val="20"/>
          <w:szCs w:val="20"/>
        </w:rPr>
        <w:t xml:space="preserve">Ciphering and </w:t>
      </w:r>
      <w:r w:rsidRPr="005C0DD6">
        <w:rPr>
          <w:rFonts w:hint="eastAsia"/>
          <w:sz w:val="20"/>
          <w:szCs w:val="20"/>
        </w:rPr>
        <w:t>d</w:t>
      </w:r>
      <w:r w:rsidRPr="005C0DD6">
        <w:rPr>
          <w:sz w:val="20"/>
          <w:szCs w:val="20"/>
        </w:rPr>
        <w:t>eciphering</w:t>
      </w:r>
      <w:r w:rsidRPr="005C0DD6">
        <w:rPr>
          <w:rStyle w:val="ng-star-inserted"/>
          <w:rFonts w:eastAsia="Arial"/>
          <w:sz w:val="20"/>
          <w:szCs w:val="20"/>
        </w:rPr>
        <w:t>: PDCP performs encryption and decryption for both user plane data (on DRBs) and control plane data (on SRBs), if configured. This applies to the MAC-I and the data part of the PDCP Data PDU.</w:t>
      </w:r>
    </w:p>
    <w:p w14:paraId="0E773026" w14:textId="797FD0CB" w:rsidR="00FA3703" w:rsidRPr="005C0DD6" w:rsidRDefault="00FA3703" w:rsidP="002D6596">
      <w:pPr>
        <w:pStyle w:val="ListParagraph"/>
        <w:numPr>
          <w:ilvl w:val="1"/>
          <w:numId w:val="10"/>
        </w:numPr>
        <w:spacing w:before="0" w:beforeAutospacing="0" w:after="60" w:line="0" w:lineRule="atLeast"/>
        <w:contextualSpacing w:val="0"/>
        <w:jc w:val="both"/>
        <w:rPr>
          <w:sz w:val="20"/>
          <w:szCs w:val="20"/>
        </w:rPr>
      </w:pPr>
      <w:r w:rsidRPr="005C0DD6">
        <w:rPr>
          <w:sz w:val="20"/>
          <w:szCs w:val="20"/>
        </w:rPr>
        <w:t xml:space="preserve">Integrity </w:t>
      </w:r>
      <w:r w:rsidRPr="005C0DD6">
        <w:rPr>
          <w:rFonts w:hint="eastAsia"/>
          <w:sz w:val="20"/>
          <w:szCs w:val="20"/>
        </w:rPr>
        <w:t>p</w:t>
      </w:r>
      <w:r w:rsidRPr="005C0DD6">
        <w:rPr>
          <w:sz w:val="20"/>
          <w:szCs w:val="20"/>
        </w:rPr>
        <w:t xml:space="preserve">rotection and </w:t>
      </w:r>
      <w:r w:rsidRPr="005C0DD6">
        <w:rPr>
          <w:rFonts w:hint="eastAsia"/>
          <w:sz w:val="20"/>
          <w:szCs w:val="20"/>
        </w:rPr>
        <w:t>v</w:t>
      </w:r>
      <w:r w:rsidRPr="005C0DD6">
        <w:rPr>
          <w:sz w:val="20"/>
          <w:szCs w:val="20"/>
        </w:rPr>
        <w:t>erification</w:t>
      </w:r>
      <w:r w:rsidRPr="005C0DD6">
        <w:rPr>
          <w:rStyle w:val="ng-star-inserted"/>
          <w:rFonts w:eastAsia="Arial"/>
          <w:sz w:val="20"/>
          <w:szCs w:val="20"/>
        </w:rPr>
        <w:t>: This function provides integrity for control plane data on SRBs and can be configured for user plane data on DRBs.</w:t>
      </w:r>
    </w:p>
    <w:p w14:paraId="0D7ECB05" w14:textId="2D8352C8" w:rsidR="00FA3703" w:rsidRPr="005C0DD6" w:rsidRDefault="00FA3703" w:rsidP="002D6596">
      <w:pPr>
        <w:pStyle w:val="ListParagraph"/>
        <w:numPr>
          <w:ilvl w:val="0"/>
          <w:numId w:val="10"/>
        </w:numPr>
        <w:spacing w:before="0" w:beforeAutospacing="0" w:after="60" w:line="0" w:lineRule="atLeast"/>
        <w:contextualSpacing w:val="0"/>
        <w:jc w:val="both"/>
        <w:rPr>
          <w:sz w:val="20"/>
          <w:szCs w:val="20"/>
        </w:rPr>
      </w:pPr>
      <w:r w:rsidRPr="005C0DD6">
        <w:rPr>
          <w:b/>
          <w:bCs/>
          <w:sz w:val="20"/>
          <w:szCs w:val="20"/>
        </w:rPr>
        <w:t xml:space="preserve">Header </w:t>
      </w:r>
      <w:r w:rsidRPr="005C0DD6">
        <w:rPr>
          <w:rFonts w:hint="eastAsia"/>
          <w:b/>
          <w:bCs/>
          <w:sz w:val="20"/>
          <w:szCs w:val="20"/>
        </w:rPr>
        <w:t>c</w:t>
      </w:r>
      <w:r w:rsidRPr="005C0DD6">
        <w:rPr>
          <w:b/>
          <w:bCs/>
          <w:sz w:val="20"/>
          <w:szCs w:val="20"/>
        </w:rPr>
        <w:t>ompression</w:t>
      </w:r>
      <w:r w:rsidRPr="005C0DD6">
        <w:rPr>
          <w:rStyle w:val="ng-star-inserted"/>
          <w:rFonts w:eastAsia="Arial"/>
          <w:sz w:val="20"/>
          <w:szCs w:val="20"/>
        </w:rPr>
        <w:t>: PDCP can compress and decompress packet headers. The protocols supported include:</w:t>
      </w:r>
    </w:p>
    <w:p w14:paraId="543F2E8B" w14:textId="02974CD0" w:rsidR="00FA3703" w:rsidRPr="005C0DD6" w:rsidRDefault="00FA3703" w:rsidP="002D6596">
      <w:pPr>
        <w:pStyle w:val="ListParagraph"/>
        <w:numPr>
          <w:ilvl w:val="1"/>
          <w:numId w:val="10"/>
        </w:numPr>
        <w:spacing w:before="0" w:beforeAutospacing="0" w:after="60" w:line="0" w:lineRule="atLeast"/>
        <w:contextualSpacing w:val="0"/>
        <w:jc w:val="both"/>
        <w:rPr>
          <w:sz w:val="20"/>
          <w:szCs w:val="20"/>
        </w:rPr>
      </w:pPr>
      <w:r w:rsidRPr="005C0DD6">
        <w:rPr>
          <w:sz w:val="20"/>
          <w:szCs w:val="20"/>
        </w:rPr>
        <w:t>ROHC (RObust Header Compression)</w:t>
      </w:r>
      <w:r w:rsidRPr="005C0DD6">
        <w:rPr>
          <w:rStyle w:val="ng-star-inserted"/>
          <w:rFonts w:eastAsia="Arial"/>
          <w:sz w:val="20"/>
          <w:szCs w:val="20"/>
        </w:rPr>
        <w:t xml:space="preserve"> for IP packets.</w:t>
      </w:r>
    </w:p>
    <w:p w14:paraId="16E97F63" w14:textId="6A1C418B" w:rsidR="00FA3703" w:rsidRPr="005C0DD6" w:rsidRDefault="00FA3703" w:rsidP="002D6596">
      <w:pPr>
        <w:pStyle w:val="ListParagraph"/>
        <w:numPr>
          <w:ilvl w:val="1"/>
          <w:numId w:val="10"/>
        </w:numPr>
        <w:spacing w:before="0" w:beforeAutospacing="0" w:after="60" w:line="0" w:lineRule="atLeast"/>
        <w:contextualSpacing w:val="0"/>
        <w:jc w:val="both"/>
        <w:rPr>
          <w:sz w:val="20"/>
          <w:szCs w:val="20"/>
        </w:rPr>
      </w:pPr>
      <w:r w:rsidRPr="005C0DD6">
        <w:rPr>
          <w:sz w:val="20"/>
          <w:szCs w:val="20"/>
        </w:rPr>
        <w:t>EHC (Ethernet Header Compression)</w:t>
      </w:r>
      <w:r w:rsidRPr="005C0DD6">
        <w:rPr>
          <w:rStyle w:val="ng-star-inserted"/>
          <w:rFonts w:eastAsia="Arial"/>
          <w:sz w:val="20"/>
          <w:szCs w:val="20"/>
        </w:rPr>
        <w:t xml:space="preserve"> for Ethernet packets.</w:t>
      </w:r>
    </w:p>
    <w:p w14:paraId="16C8BA3B" w14:textId="22752D83" w:rsidR="00FA3703" w:rsidRPr="005C0DD6" w:rsidRDefault="00FA3703" w:rsidP="002D6596">
      <w:pPr>
        <w:pStyle w:val="ListParagraph"/>
        <w:numPr>
          <w:ilvl w:val="1"/>
          <w:numId w:val="10"/>
        </w:numPr>
        <w:spacing w:before="0" w:beforeAutospacing="0" w:after="60" w:line="0" w:lineRule="atLeast"/>
        <w:contextualSpacing w:val="0"/>
        <w:jc w:val="both"/>
        <w:rPr>
          <w:sz w:val="20"/>
          <w:szCs w:val="20"/>
        </w:rPr>
      </w:pPr>
      <w:r w:rsidRPr="005C0DD6">
        <w:rPr>
          <w:sz w:val="20"/>
          <w:szCs w:val="20"/>
        </w:rPr>
        <w:t>UDC (Uplink Data Compression)</w:t>
      </w:r>
      <w:r w:rsidRPr="005C0DD6">
        <w:rPr>
          <w:rStyle w:val="ng-star-inserted"/>
          <w:rFonts w:eastAsia="Arial"/>
          <w:sz w:val="20"/>
          <w:szCs w:val="20"/>
        </w:rPr>
        <w:t>, which is a DEFLATE-based compression for uplink user data.</w:t>
      </w:r>
    </w:p>
    <w:p w14:paraId="2D9D24EE" w14:textId="43985713" w:rsidR="00FA3703" w:rsidRPr="005C0DD6" w:rsidRDefault="00FA3703" w:rsidP="002D6596">
      <w:pPr>
        <w:pStyle w:val="ListParagraph"/>
        <w:numPr>
          <w:ilvl w:val="0"/>
          <w:numId w:val="10"/>
        </w:numPr>
        <w:spacing w:before="0" w:beforeAutospacing="0" w:after="60" w:line="0" w:lineRule="atLeast"/>
        <w:contextualSpacing w:val="0"/>
        <w:jc w:val="both"/>
        <w:rPr>
          <w:sz w:val="20"/>
          <w:szCs w:val="20"/>
        </w:rPr>
      </w:pPr>
      <w:r w:rsidRPr="005C0DD6">
        <w:rPr>
          <w:b/>
          <w:bCs/>
          <w:sz w:val="20"/>
          <w:szCs w:val="20"/>
        </w:rPr>
        <w:lastRenderedPageBreak/>
        <w:t xml:space="preserve">Reordering and </w:t>
      </w:r>
      <w:r w:rsidR="0097621B">
        <w:rPr>
          <w:rFonts w:hint="eastAsia"/>
          <w:b/>
          <w:bCs/>
          <w:sz w:val="20"/>
          <w:szCs w:val="20"/>
        </w:rPr>
        <w:t>i</w:t>
      </w:r>
      <w:r w:rsidRPr="005C0DD6">
        <w:rPr>
          <w:b/>
          <w:bCs/>
          <w:sz w:val="20"/>
          <w:szCs w:val="20"/>
        </w:rPr>
        <w:t xml:space="preserve">n-order </w:t>
      </w:r>
      <w:r w:rsidR="0097621B">
        <w:rPr>
          <w:rFonts w:hint="eastAsia"/>
          <w:b/>
          <w:bCs/>
          <w:sz w:val="20"/>
          <w:szCs w:val="20"/>
        </w:rPr>
        <w:t>d</w:t>
      </w:r>
      <w:r w:rsidRPr="005C0DD6">
        <w:rPr>
          <w:b/>
          <w:bCs/>
          <w:sz w:val="20"/>
          <w:szCs w:val="20"/>
        </w:rPr>
        <w:t>elivery</w:t>
      </w:r>
      <w:r w:rsidRPr="005C0DD6">
        <w:rPr>
          <w:rStyle w:val="ng-star-inserted"/>
          <w:rFonts w:eastAsia="Arial"/>
          <w:sz w:val="20"/>
          <w:szCs w:val="20"/>
        </w:rPr>
        <w:t>: The receiving PDCP entity can reorder received packets to ensure they are delivered in sequence to the upper layers. A reordering timer is used to detect lost packets.</w:t>
      </w:r>
    </w:p>
    <w:p w14:paraId="009E7A7C" w14:textId="20B483E1" w:rsidR="00FA3703" w:rsidRPr="005C0DD6" w:rsidRDefault="00FA3703" w:rsidP="002D6596">
      <w:pPr>
        <w:pStyle w:val="ListParagraph"/>
        <w:numPr>
          <w:ilvl w:val="0"/>
          <w:numId w:val="10"/>
        </w:numPr>
        <w:spacing w:before="0" w:beforeAutospacing="0" w:after="60" w:line="0" w:lineRule="atLeast"/>
        <w:contextualSpacing w:val="0"/>
        <w:jc w:val="both"/>
        <w:rPr>
          <w:sz w:val="20"/>
          <w:szCs w:val="20"/>
        </w:rPr>
      </w:pPr>
      <w:r w:rsidRPr="005C0DD6">
        <w:rPr>
          <w:b/>
          <w:bCs/>
          <w:sz w:val="20"/>
          <w:szCs w:val="20"/>
        </w:rPr>
        <w:t xml:space="preserve">Duplicate </w:t>
      </w:r>
      <w:r w:rsidRPr="005C0DD6">
        <w:rPr>
          <w:rFonts w:hint="eastAsia"/>
          <w:b/>
          <w:bCs/>
          <w:sz w:val="20"/>
          <w:szCs w:val="20"/>
        </w:rPr>
        <w:t>d</w:t>
      </w:r>
      <w:r w:rsidRPr="005C0DD6">
        <w:rPr>
          <w:b/>
          <w:bCs/>
          <w:sz w:val="20"/>
          <w:szCs w:val="20"/>
        </w:rPr>
        <w:t>iscarding</w:t>
      </w:r>
      <w:r w:rsidRPr="005C0DD6">
        <w:rPr>
          <w:rStyle w:val="ng-star-inserted"/>
          <w:rFonts w:eastAsia="Arial"/>
          <w:sz w:val="20"/>
          <w:szCs w:val="20"/>
        </w:rPr>
        <w:t>: PDCP is responsible for discarding duplicate packets received from lower layers.</w:t>
      </w:r>
    </w:p>
    <w:p w14:paraId="5ACD871D" w14:textId="21E9FF4C" w:rsidR="00FA3703" w:rsidRPr="005C0DD6" w:rsidRDefault="00FA3703" w:rsidP="002D6596">
      <w:pPr>
        <w:pStyle w:val="ListParagraph"/>
        <w:numPr>
          <w:ilvl w:val="0"/>
          <w:numId w:val="10"/>
        </w:numPr>
        <w:spacing w:before="0" w:beforeAutospacing="0" w:after="60" w:line="0" w:lineRule="atLeast"/>
        <w:contextualSpacing w:val="0"/>
        <w:jc w:val="both"/>
        <w:rPr>
          <w:sz w:val="20"/>
          <w:szCs w:val="20"/>
        </w:rPr>
      </w:pPr>
      <w:r w:rsidRPr="005C0DD6">
        <w:rPr>
          <w:b/>
          <w:bCs/>
          <w:sz w:val="20"/>
          <w:szCs w:val="20"/>
        </w:rPr>
        <w:t>SDU</w:t>
      </w:r>
      <w:r w:rsidR="009365EF">
        <w:rPr>
          <w:rFonts w:hint="eastAsia"/>
          <w:b/>
          <w:bCs/>
          <w:sz w:val="20"/>
          <w:szCs w:val="20"/>
        </w:rPr>
        <w:t>/PDU set</w:t>
      </w:r>
      <w:r w:rsidRPr="005C0DD6">
        <w:rPr>
          <w:b/>
          <w:bCs/>
          <w:sz w:val="20"/>
          <w:szCs w:val="20"/>
        </w:rPr>
        <w:t xml:space="preserve"> Discard</w:t>
      </w:r>
      <w:r w:rsidRPr="005C0DD6">
        <w:rPr>
          <w:rStyle w:val="ng-star-inserted"/>
          <w:rFonts w:eastAsia="Arial"/>
          <w:sz w:val="20"/>
          <w:szCs w:val="20"/>
        </w:rPr>
        <w:t xml:space="preserve">: PDCP supports a timer-based </w:t>
      </w:r>
      <w:r w:rsidRPr="005C0DD6">
        <w:rPr>
          <w:rStyle w:val="ng-star-inserted"/>
          <w:rFonts w:eastAsia="Arial" w:hint="eastAsia"/>
          <w:sz w:val="20"/>
          <w:szCs w:val="20"/>
        </w:rPr>
        <w:t>SDU</w:t>
      </w:r>
      <w:r w:rsidRPr="005C0DD6">
        <w:rPr>
          <w:rStyle w:val="ng-star-inserted"/>
          <w:rFonts w:eastAsia="Arial"/>
          <w:sz w:val="20"/>
          <w:szCs w:val="20"/>
        </w:rPr>
        <w:t xml:space="preserve"> discard function, where SDUs that have been buffered for too long are discarded.</w:t>
      </w:r>
      <w:r w:rsidR="009365EF">
        <w:rPr>
          <w:rStyle w:val="ng-star-inserted"/>
          <w:rFonts w:eastAsia="Arial" w:hint="eastAsia"/>
          <w:sz w:val="20"/>
          <w:szCs w:val="20"/>
        </w:rPr>
        <w:t xml:space="preserve"> A PDU set discard operation was introduced in Rel-19 for XR traffic. T</w:t>
      </w:r>
      <w:r w:rsidR="009365EF" w:rsidRPr="009365EF">
        <w:rPr>
          <w:rStyle w:val="ng-star-inserted"/>
          <w:rFonts w:eastAsia="Arial"/>
          <w:sz w:val="20"/>
          <w:szCs w:val="20"/>
        </w:rPr>
        <w:t xml:space="preserve">he UE </w:t>
      </w:r>
      <w:r w:rsidR="009365EF">
        <w:rPr>
          <w:rStyle w:val="ng-star-inserted"/>
          <w:rFonts w:eastAsia="Arial" w:hint="eastAsia"/>
          <w:sz w:val="20"/>
          <w:szCs w:val="20"/>
        </w:rPr>
        <w:t xml:space="preserve">may </w:t>
      </w:r>
      <w:r w:rsidR="009365EF" w:rsidRPr="009365EF">
        <w:rPr>
          <w:rStyle w:val="ng-star-inserted"/>
          <w:rFonts w:eastAsia="Arial"/>
          <w:sz w:val="20"/>
          <w:szCs w:val="20"/>
        </w:rPr>
        <w:t>discard all packets in a PDU set when one PDU belonging to this PDU set is discarded due to discard timer expiry</w:t>
      </w:r>
      <w:r w:rsidR="009365EF">
        <w:rPr>
          <w:rStyle w:val="ng-star-inserted"/>
          <w:rFonts w:eastAsia="Arial" w:hint="eastAsia"/>
          <w:sz w:val="20"/>
          <w:szCs w:val="20"/>
        </w:rPr>
        <w:t>.</w:t>
      </w:r>
    </w:p>
    <w:p w14:paraId="19C559DA" w14:textId="278AA1BB" w:rsidR="00FA3703" w:rsidRPr="005C0DD6" w:rsidRDefault="00FA3703" w:rsidP="002D6596">
      <w:pPr>
        <w:pStyle w:val="ListParagraph"/>
        <w:numPr>
          <w:ilvl w:val="0"/>
          <w:numId w:val="10"/>
        </w:numPr>
        <w:spacing w:before="0" w:beforeAutospacing="0" w:after="60" w:line="0" w:lineRule="atLeast"/>
        <w:contextualSpacing w:val="0"/>
        <w:jc w:val="both"/>
        <w:rPr>
          <w:sz w:val="20"/>
          <w:szCs w:val="20"/>
        </w:rPr>
      </w:pPr>
      <w:r w:rsidRPr="005C0DD6">
        <w:rPr>
          <w:b/>
          <w:bCs/>
          <w:sz w:val="20"/>
          <w:szCs w:val="20"/>
        </w:rPr>
        <w:t xml:space="preserve">Routing and </w:t>
      </w:r>
      <w:r w:rsidRPr="005C0DD6">
        <w:rPr>
          <w:rFonts w:hint="eastAsia"/>
          <w:b/>
          <w:bCs/>
          <w:sz w:val="20"/>
          <w:szCs w:val="20"/>
        </w:rPr>
        <w:t>PDCP d</w:t>
      </w:r>
      <w:r w:rsidRPr="005C0DD6">
        <w:rPr>
          <w:b/>
          <w:bCs/>
          <w:sz w:val="20"/>
          <w:szCs w:val="20"/>
        </w:rPr>
        <w:t>uplication</w:t>
      </w:r>
      <w:r w:rsidRPr="005C0DD6">
        <w:rPr>
          <w:rStyle w:val="ng-star-inserted"/>
          <w:rFonts w:eastAsia="Arial"/>
          <w:sz w:val="20"/>
          <w:szCs w:val="20"/>
        </w:rPr>
        <w:t>:</w:t>
      </w:r>
    </w:p>
    <w:p w14:paraId="4314B7DE" w14:textId="50779943" w:rsidR="00FA3703" w:rsidRPr="005C0DD6" w:rsidRDefault="00FA3703" w:rsidP="002D6596">
      <w:pPr>
        <w:pStyle w:val="ListParagraph"/>
        <w:numPr>
          <w:ilvl w:val="1"/>
          <w:numId w:val="10"/>
        </w:numPr>
        <w:spacing w:before="0" w:beforeAutospacing="0" w:after="60" w:line="0" w:lineRule="atLeast"/>
        <w:contextualSpacing w:val="0"/>
        <w:jc w:val="both"/>
        <w:rPr>
          <w:sz w:val="20"/>
          <w:szCs w:val="20"/>
        </w:rPr>
      </w:pPr>
      <w:r w:rsidRPr="005C0DD6">
        <w:rPr>
          <w:rStyle w:val="ng-star-inserted"/>
          <w:rFonts w:eastAsia="Arial"/>
          <w:sz w:val="20"/>
          <w:szCs w:val="20"/>
        </w:rPr>
        <w:t xml:space="preserve">For split bearers in </w:t>
      </w:r>
      <w:r w:rsidR="00A27635" w:rsidRPr="005C0DD6">
        <w:rPr>
          <w:rStyle w:val="ng-star-inserted"/>
          <w:rFonts w:eastAsia="Arial" w:hint="eastAsia"/>
          <w:sz w:val="20"/>
          <w:szCs w:val="20"/>
        </w:rPr>
        <w:t>DC</w:t>
      </w:r>
      <w:r w:rsidRPr="005C0DD6">
        <w:rPr>
          <w:rStyle w:val="ng-star-inserted"/>
          <w:rFonts w:eastAsia="Arial"/>
          <w:sz w:val="20"/>
          <w:szCs w:val="20"/>
        </w:rPr>
        <w:t xml:space="preserve"> or DAPS bearers, the transmitting PDCP entity performs routing, deciding which path (e.g., MCG or SCG) to send the data on.</w:t>
      </w:r>
    </w:p>
    <w:p w14:paraId="0CDE97EB" w14:textId="641AC546" w:rsidR="00FA3703" w:rsidRPr="005C0DD6" w:rsidRDefault="00A27635" w:rsidP="002D6596">
      <w:pPr>
        <w:pStyle w:val="ListParagraph"/>
        <w:numPr>
          <w:ilvl w:val="1"/>
          <w:numId w:val="10"/>
        </w:numPr>
        <w:spacing w:before="0" w:beforeAutospacing="0" w:after="60" w:line="0" w:lineRule="atLeast"/>
        <w:contextualSpacing w:val="0"/>
        <w:jc w:val="both"/>
        <w:rPr>
          <w:sz w:val="20"/>
          <w:szCs w:val="20"/>
        </w:rPr>
      </w:pPr>
      <w:r w:rsidRPr="005C0DD6">
        <w:rPr>
          <w:rStyle w:val="ng-star-inserted"/>
          <w:rFonts w:eastAsia="Arial" w:hint="eastAsia"/>
          <w:sz w:val="20"/>
          <w:szCs w:val="20"/>
        </w:rPr>
        <w:t xml:space="preserve">PDCP </w:t>
      </w:r>
      <w:r w:rsidR="00FA3703" w:rsidRPr="005C0DD6">
        <w:rPr>
          <w:rStyle w:val="ng-star-inserted"/>
          <w:rFonts w:eastAsia="Arial"/>
          <w:sz w:val="20"/>
          <w:szCs w:val="20"/>
        </w:rPr>
        <w:t xml:space="preserve">also supports </w:t>
      </w:r>
      <w:r w:rsidR="00FA3703" w:rsidRPr="005C0DD6">
        <w:rPr>
          <w:sz w:val="20"/>
          <w:szCs w:val="20"/>
        </w:rPr>
        <w:t>packet duplication</w:t>
      </w:r>
      <w:r w:rsidR="00FA3703" w:rsidRPr="005C0DD6">
        <w:rPr>
          <w:rStyle w:val="ng-star-inserted"/>
          <w:rFonts w:eastAsia="Arial"/>
          <w:sz w:val="20"/>
          <w:szCs w:val="20"/>
        </w:rPr>
        <w:t>, where the same PDCP PDU is sent over multiple RLC entities to increase reliability, a feature particularly useful for URLLC services.</w:t>
      </w:r>
    </w:p>
    <w:p w14:paraId="3168A951" w14:textId="264D6689" w:rsidR="00FA3703" w:rsidRPr="005C0DD6" w:rsidRDefault="00FA3703" w:rsidP="002D6596">
      <w:pPr>
        <w:pStyle w:val="ListParagraph"/>
        <w:numPr>
          <w:ilvl w:val="0"/>
          <w:numId w:val="10"/>
        </w:numPr>
        <w:spacing w:before="0" w:beforeAutospacing="0" w:after="60" w:line="0" w:lineRule="atLeast"/>
        <w:contextualSpacing w:val="0"/>
        <w:jc w:val="both"/>
        <w:rPr>
          <w:sz w:val="20"/>
          <w:szCs w:val="20"/>
        </w:rPr>
      </w:pPr>
      <w:r w:rsidRPr="005C0DD6">
        <w:rPr>
          <w:b/>
          <w:bCs/>
          <w:sz w:val="20"/>
          <w:szCs w:val="20"/>
        </w:rPr>
        <w:t xml:space="preserve">Status </w:t>
      </w:r>
      <w:r w:rsidRPr="005C0DD6">
        <w:rPr>
          <w:rFonts w:hint="eastAsia"/>
          <w:b/>
          <w:bCs/>
          <w:sz w:val="20"/>
          <w:szCs w:val="20"/>
        </w:rPr>
        <w:t>r</w:t>
      </w:r>
      <w:r w:rsidRPr="005C0DD6">
        <w:rPr>
          <w:b/>
          <w:bCs/>
          <w:sz w:val="20"/>
          <w:szCs w:val="20"/>
        </w:rPr>
        <w:t>eporting</w:t>
      </w:r>
      <w:r w:rsidRPr="005C0DD6">
        <w:rPr>
          <w:rStyle w:val="ng-star-inserted"/>
          <w:rFonts w:eastAsia="Arial"/>
          <w:sz w:val="20"/>
          <w:szCs w:val="20"/>
        </w:rPr>
        <w:t>: PDCP can generate and process status reports to handle retransmissions and confirm successful delivery of data.</w:t>
      </w:r>
    </w:p>
    <w:p w14:paraId="17344EC9" w14:textId="20AD5695" w:rsidR="00FA3703" w:rsidRPr="00541FC7" w:rsidRDefault="00FA3703" w:rsidP="002D6596">
      <w:pPr>
        <w:pStyle w:val="ListParagraph"/>
        <w:numPr>
          <w:ilvl w:val="0"/>
          <w:numId w:val="10"/>
        </w:numPr>
        <w:spacing w:before="0" w:beforeAutospacing="0" w:after="60" w:line="0" w:lineRule="atLeast"/>
        <w:contextualSpacing w:val="0"/>
        <w:jc w:val="both"/>
        <w:rPr>
          <w:rStyle w:val="ng-star-inserted"/>
          <w:sz w:val="20"/>
          <w:szCs w:val="20"/>
        </w:rPr>
      </w:pPr>
      <w:r w:rsidRPr="005C0DD6">
        <w:rPr>
          <w:b/>
          <w:bCs/>
          <w:sz w:val="20"/>
          <w:szCs w:val="20"/>
        </w:rPr>
        <w:t xml:space="preserve">Data </w:t>
      </w:r>
      <w:r w:rsidRPr="005C0DD6">
        <w:rPr>
          <w:rFonts w:hint="eastAsia"/>
          <w:b/>
          <w:bCs/>
          <w:sz w:val="20"/>
          <w:szCs w:val="20"/>
        </w:rPr>
        <w:t>r</w:t>
      </w:r>
      <w:r w:rsidRPr="005C0DD6">
        <w:rPr>
          <w:b/>
          <w:bCs/>
          <w:sz w:val="20"/>
          <w:szCs w:val="20"/>
        </w:rPr>
        <w:t>ecovery</w:t>
      </w:r>
      <w:r w:rsidRPr="005C0DD6">
        <w:rPr>
          <w:rStyle w:val="ng-star-inserted"/>
          <w:rFonts w:eastAsia="Arial"/>
          <w:sz w:val="20"/>
          <w:szCs w:val="20"/>
        </w:rPr>
        <w:t>: PDCP supports a data recovery procedure, for instance, after a handover, to retransmit PDCP Data PDUs that were not successfully delivered by the source cell.</w:t>
      </w:r>
    </w:p>
    <w:p w14:paraId="06ECB00E" w14:textId="36633361" w:rsidR="00541FC7" w:rsidRPr="005C0DD6" w:rsidRDefault="00541FC7" w:rsidP="00541FC7">
      <w:pPr>
        <w:pStyle w:val="ListParagraph"/>
        <w:spacing w:before="0" w:beforeAutospacing="0" w:afterLines="50" w:after="120" w:line="0" w:lineRule="atLeast"/>
        <w:ind w:left="360"/>
        <w:contextualSpacing w:val="0"/>
        <w:jc w:val="both"/>
        <w:rPr>
          <w:sz w:val="20"/>
          <w:szCs w:val="20"/>
        </w:rPr>
      </w:pPr>
    </w:p>
    <w:p w14:paraId="3B4FECAF" w14:textId="1ED67790" w:rsidR="00767CFC" w:rsidRPr="001506D2" w:rsidRDefault="00767CFC" w:rsidP="00781A12">
      <w:pPr>
        <w:spacing w:afterLines="50" w:after="120" w:line="0" w:lineRule="atLeast"/>
        <w:jc w:val="both"/>
        <w:rPr>
          <w:i/>
          <w:iCs/>
          <w:sz w:val="20"/>
          <w:szCs w:val="20"/>
          <w:u w:val="single"/>
        </w:rPr>
      </w:pPr>
      <w:r w:rsidRPr="001506D2">
        <w:rPr>
          <w:rFonts w:hint="eastAsia"/>
          <w:i/>
          <w:iCs/>
          <w:sz w:val="20"/>
          <w:szCs w:val="20"/>
          <w:u w:val="single"/>
        </w:rPr>
        <w:t>L</w:t>
      </w:r>
      <w:r w:rsidRPr="001506D2">
        <w:rPr>
          <w:i/>
          <w:iCs/>
          <w:sz w:val="20"/>
          <w:szCs w:val="20"/>
          <w:u w:val="single"/>
        </w:rPr>
        <w:t>essons from 5G</w:t>
      </w:r>
      <w:r w:rsidRPr="001506D2">
        <w:rPr>
          <w:rFonts w:hint="eastAsia"/>
          <w:i/>
          <w:iCs/>
          <w:sz w:val="20"/>
          <w:szCs w:val="20"/>
          <w:u w:val="single"/>
        </w:rPr>
        <w:t xml:space="preserve"> and expectations in 6G</w:t>
      </w:r>
    </w:p>
    <w:p w14:paraId="1812272D" w14:textId="05D47940" w:rsidR="00FB4304" w:rsidRPr="005C0DD6" w:rsidRDefault="00FB4304" w:rsidP="00781A12">
      <w:pPr>
        <w:spacing w:afterLines="50" w:after="120" w:line="0" w:lineRule="atLeast"/>
        <w:jc w:val="both"/>
        <w:rPr>
          <w:sz w:val="20"/>
          <w:szCs w:val="20"/>
        </w:rPr>
      </w:pPr>
      <w:r w:rsidRPr="005C0DD6">
        <w:rPr>
          <w:rFonts w:hint="eastAsia"/>
          <w:sz w:val="20"/>
          <w:szCs w:val="20"/>
        </w:rPr>
        <w:t xml:space="preserve">5G </w:t>
      </w:r>
      <w:r w:rsidR="00781A12">
        <w:rPr>
          <w:rFonts w:hint="eastAsia"/>
          <w:sz w:val="20"/>
          <w:szCs w:val="20"/>
        </w:rPr>
        <w:t xml:space="preserve">PDCP </w:t>
      </w:r>
      <w:r w:rsidRPr="005C0DD6">
        <w:rPr>
          <w:rFonts w:hint="eastAsia"/>
          <w:sz w:val="20"/>
          <w:szCs w:val="20"/>
        </w:rPr>
        <w:t>s</w:t>
      </w:r>
      <w:r w:rsidRPr="005C0DD6">
        <w:rPr>
          <w:sz w:val="20"/>
          <w:szCs w:val="20"/>
        </w:rPr>
        <w:t xml:space="preserve">ecurity </w:t>
      </w:r>
      <w:r w:rsidRPr="005C0DD6">
        <w:rPr>
          <w:rFonts w:hint="eastAsia"/>
          <w:sz w:val="20"/>
          <w:szCs w:val="20"/>
        </w:rPr>
        <w:t>pr</w:t>
      </w:r>
      <w:r w:rsidRPr="005C0DD6">
        <w:rPr>
          <w:sz w:val="20"/>
          <w:szCs w:val="20"/>
        </w:rPr>
        <w:t>ovides confidentiality (ciphering) and authenticity (integrity protection)</w:t>
      </w:r>
      <w:r w:rsidRPr="005C0DD6">
        <w:rPr>
          <w:rFonts w:hint="eastAsia"/>
          <w:sz w:val="20"/>
          <w:szCs w:val="20"/>
        </w:rPr>
        <w:t xml:space="preserve">. </w:t>
      </w:r>
      <w:r w:rsidRPr="005C0DD6">
        <w:rPr>
          <w:sz w:val="20"/>
          <w:szCs w:val="20"/>
        </w:rPr>
        <w:t>In 5G, ciphering applies to DRBs/SRBs; integrity is mandatory for SRBs, optional for DRB</w:t>
      </w:r>
      <w:r w:rsidRPr="005C0DD6">
        <w:rPr>
          <w:rFonts w:hint="eastAsia"/>
          <w:sz w:val="20"/>
          <w:szCs w:val="20"/>
        </w:rPr>
        <w:t xml:space="preserve">. </w:t>
      </w:r>
      <w:r w:rsidRPr="005C0DD6">
        <w:rPr>
          <w:sz w:val="20"/>
          <w:szCs w:val="20"/>
        </w:rPr>
        <w:t>Data confidentiality and integrity are baseline requirements for mobile networks.</w:t>
      </w:r>
      <w:r w:rsidRPr="005C0DD6">
        <w:rPr>
          <w:rFonts w:hint="eastAsia"/>
          <w:sz w:val="20"/>
          <w:szCs w:val="20"/>
        </w:rPr>
        <w:t xml:space="preserve"> </w:t>
      </w:r>
      <w:r w:rsidRPr="005C0DD6">
        <w:rPr>
          <w:sz w:val="20"/>
          <w:szCs w:val="20"/>
        </w:rPr>
        <w:t>6G will handle highly sensitive services (e.g., industrial automation, immersive XR, AI/ML model distribution, critical IoT)</w:t>
      </w:r>
      <w:r w:rsidRPr="005C0DD6">
        <w:rPr>
          <w:rFonts w:hint="eastAsia"/>
          <w:sz w:val="20"/>
          <w:szCs w:val="20"/>
        </w:rPr>
        <w:t>. However, n</w:t>
      </w:r>
      <w:r w:rsidRPr="005C0DD6">
        <w:rPr>
          <w:sz w:val="20"/>
          <w:szCs w:val="20"/>
        </w:rPr>
        <w:t>ot all devices/services need the same level of security (e.g., low-power IoT vs mission-critical XR).</w:t>
      </w:r>
      <w:r w:rsidRPr="005C0DD6">
        <w:rPr>
          <w:rFonts w:hint="eastAsia"/>
          <w:sz w:val="20"/>
          <w:szCs w:val="20"/>
        </w:rPr>
        <w:t xml:space="preserve"> Furthermore, a</w:t>
      </w:r>
      <w:r w:rsidRPr="005C0DD6">
        <w:rPr>
          <w:sz w:val="20"/>
          <w:szCs w:val="20"/>
        </w:rPr>
        <w:t>pplication-layer encryption (end-to-end) may overlap with PDCP security.</w:t>
      </w:r>
      <w:r w:rsidRPr="005C0DD6">
        <w:rPr>
          <w:rFonts w:hint="eastAsia"/>
          <w:sz w:val="20"/>
          <w:szCs w:val="20"/>
        </w:rPr>
        <w:t xml:space="preserve"> </w:t>
      </w:r>
      <w:r w:rsidR="00CA2EC8" w:rsidRPr="005C0DD6">
        <w:rPr>
          <w:rFonts w:hint="eastAsia"/>
          <w:sz w:val="20"/>
          <w:szCs w:val="20"/>
        </w:rPr>
        <w:t>SA3 is studying s</w:t>
      </w:r>
      <w:r w:rsidR="00CA2EC8" w:rsidRPr="005C0DD6">
        <w:rPr>
          <w:sz w:val="20"/>
          <w:szCs w:val="20"/>
        </w:rPr>
        <w:t>ecurity for the 6G System</w:t>
      </w:r>
      <w:r w:rsidR="00CA2EC8" w:rsidRPr="005C0DD6">
        <w:rPr>
          <w:rFonts w:hint="eastAsia"/>
          <w:sz w:val="20"/>
          <w:szCs w:val="20"/>
        </w:rPr>
        <w:t xml:space="preserve">. </w:t>
      </w:r>
      <w:r w:rsidRPr="005C0DD6">
        <w:rPr>
          <w:rFonts w:hint="eastAsia"/>
          <w:sz w:val="20"/>
          <w:szCs w:val="20"/>
        </w:rPr>
        <w:t>RAN2 can study</w:t>
      </w:r>
      <w:r w:rsidRPr="005C0DD6">
        <w:rPr>
          <w:sz w:val="20"/>
          <w:szCs w:val="20"/>
        </w:rPr>
        <w:t xml:space="preserve"> scalable security profiles (full, partial, lightweight)</w:t>
      </w:r>
      <w:r w:rsidRPr="005C0DD6">
        <w:rPr>
          <w:rFonts w:hint="eastAsia"/>
          <w:sz w:val="20"/>
          <w:szCs w:val="20"/>
        </w:rPr>
        <w:t xml:space="preserve">, </w:t>
      </w:r>
      <w:r w:rsidR="00781A12">
        <w:rPr>
          <w:rFonts w:hint="eastAsia"/>
          <w:sz w:val="20"/>
          <w:szCs w:val="20"/>
        </w:rPr>
        <w:t xml:space="preserve">and </w:t>
      </w:r>
      <w:r w:rsidRPr="005C0DD6">
        <w:rPr>
          <w:rFonts w:hint="eastAsia"/>
          <w:sz w:val="20"/>
          <w:szCs w:val="20"/>
        </w:rPr>
        <w:t>s</w:t>
      </w:r>
      <w:r w:rsidRPr="005C0DD6">
        <w:rPr>
          <w:sz w:val="20"/>
          <w:szCs w:val="20"/>
        </w:rPr>
        <w:t>tudy per-service/per-flow security differentiation</w:t>
      </w:r>
      <w:r w:rsidRPr="005C0DD6">
        <w:rPr>
          <w:rFonts w:hint="eastAsia"/>
          <w:sz w:val="20"/>
          <w:szCs w:val="20"/>
        </w:rPr>
        <w:t xml:space="preserve">.  </w:t>
      </w:r>
    </w:p>
    <w:p w14:paraId="68484551" w14:textId="2C434772" w:rsidR="00FB4304" w:rsidRPr="005C0DD6" w:rsidRDefault="00FB4304" w:rsidP="00781A12">
      <w:pPr>
        <w:spacing w:afterLines="50" w:after="120" w:line="0" w:lineRule="atLeast"/>
        <w:jc w:val="both"/>
        <w:rPr>
          <w:sz w:val="20"/>
          <w:szCs w:val="20"/>
        </w:rPr>
      </w:pPr>
      <w:r w:rsidRPr="005C0DD6">
        <w:rPr>
          <w:rFonts w:hint="eastAsia"/>
          <w:sz w:val="20"/>
          <w:szCs w:val="20"/>
        </w:rPr>
        <w:t>5G h</w:t>
      </w:r>
      <w:r w:rsidRPr="005C0DD6">
        <w:rPr>
          <w:sz w:val="20"/>
          <w:szCs w:val="20"/>
        </w:rPr>
        <w:t xml:space="preserve">eader </w:t>
      </w:r>
      <w:r w:rsidRPr="005C0DD6">
        <w:rPr>
          <w:rFonts w:hint="eastAsia"/>
          <w:sz w:val="20"/>
          <w:szCs w:val="20"/>
        </w:rPr>
        <w:t>c</w:t>
      </w:r>
      <w:r w:rsidRPr="005C0DD6">
        <w:rPr>
          <w:sz w:val="20"/>
          <w:szCs w:val="20"/>
        </w:rPr>
        <w:t>ompression</w:t>
      </w:r>
      <w:r w:rsidRPr="005C0DD6">
        <w:rPr>
          <w:rFonts w:hint="eastAsia"/>
          <w:sz w:val="20"/>
          <w:szCs w:val="20"/>
        </w:rPr>
        <w:t>/d</w:t>
      </w:r>
      <w:r w:rsidRPr="005C0DD6">
        <w:rPr>
          <w:sz w:val="20"/>
          <w:szCs w:val="20"/>
        </w:rPr>
        <w:t>ecompression</w:t>
      </w:r>
      <w:r w:rsidRPr="005C0DD6">
        <w:rPr>
          <w:rFonts w:hint="eastAsia"/>
          <w:sz w:val="20"/>
          <w:szCs w:val="20"/>
        </w:rPr>
        <w:t xml:space="preserve"> r</w:t>
      </w:r>
      <w:r w:rsidRPr="005C0DD6">
        <w:rPr>
          <w:sz w:val="20"/>
          <w:szCs w:val="20"/>
        </w:rPr>
        <w:t xml:space="preserve">educes overhead by compressing repetitive header fields. </w:t>
      </w:r>
      <w:r w:rsidRPr="005C0DD6">
        <w:rPr>
          <w:rFonts w:hint="eastAsia"/>
          <w:sz w:val="20"/>
          <w:szCs w:val="20"/>
        </w:rPr>
        <w:t>5G s</w:t>
      </w:r>
      <w:r w:rsidRPr="005C0DD6">
        <w:rPr>
          <w:sz w:val="20"/>
          <w:szCs w:val="20"/>
        </w:rPr>
        <w:t>upports ROHC (IP), EHC (Ethernet), UDC (uplink data).</w:t>
      </w:r>
      <w:r w:rsidR="001633F4" w:rsidRPr="005C0DD6">
        <w:rPr>
          <w:rFonts w:hint="eastAsia"/>
          <w:sz w:val="20"/>
          <w:szCs w:val="20"/>
        </w:rPr>
        <w:t xml:space="preserve"> </w:t>
      </w:r>
      <w:r w:rsidR="001633F4" w:rsidRPr="005C0DD6">
        <w:rPr>
          <w:sz w:val="20"/>
          <w:szCs w:val="20"/>
        </w:rPr>
        <w:t>Without compression, header overhead consumes significant air interface resources.</w:t>
      </w:r>
      <w:r w:rsidR="001633F4" w:rsidRPr="005C0DD6">
        <w:rPr>
          <w:rFonts w:hint="eastAsia"/>
          <w:sz w:val="20"/>
          <w:szCs w:val="20"/>
        </w:rPr>
        <w:t xml:space="preserve"> </w:t>
      </w:r>
      <w:r w:rsidR="001633F4" w:rsidRPr="005C0DD6">
        <w:rPr>
          <w:sz w:val="20"/>
          <w:szCs w:val="20"/>
        </w:rPr>
        <w:t xml:space="preserve">6G will carry new types of traffic (AI/ML updates, XR scene graphs, sensing data). </w:t>
      </w:r>
      <w:r w:rsidR="001633F4" w:rsidRPr="005C0DD6">
        <w:rPr>
          <w:rFonts w:hint="eastAsia"/>
          <w:sz w:val="20"/>
          <w:szCs w:val="20"/>
        </w:rPr>
        <w:t>5G</w:t>
      </w:r>
      <w:r w:rsidR="001633F4" w:rsidRPr="005C0DD6">
        <w:rPr>
          <w:sz w:val="20"/>
          <w:szCs w:val="20"/>
        </w:rPr>
        <w:t xml:space="preserve"> schemes are not optimized for these.</w:t>
      </w:r>
      <w:r w:rsidR="001633F4" w:rsidRPr="005C0DD6">
        <w:rPr>
          <w:rFonts w:hint="eastAsia"/>
          <w:sz w:val="20"/>
          <w:szCs w:val="20"/>
        </w:rPr>
        <w:t xml:space="preserve"> </w:t>
      </w:r>
      <w:r w:rsidR="001633F4" w:rsidRPr="005C0DD6">
        <w:rPr>
          <w:sz w:val="20"/>
          <w:szCs w:val="20"/>
        </w:rPr>
        <w:t>6G research can explore service-specific compression profiles</w:t>
      </w:r>
      <w:r w:rsidR="001633F4" w:rsidRPr="005C0DD6">
        <w:rPr>
          <w:rFonts w:hint="eastAsia"/>
          <w:sz w:val="20"/>
          <w:szCs w:val="20"/>
        </w:rPr>
        <w:t>, e.g.,</w:t>
      </w:r>
      <w:r w:rsidR="001633F4" w:rsidRPr="005C0DD6">
        <w:rPr>
          <w:sz w:val="20"/>
          <w:szCs w:val="20"/>
        </w:rPr>
        <w:t xml:space="preserve"> tailored for XR, AI, and sensing applications. </w:t>
      </w:r>
      <w:r w:rsidR="00E81EB7" w:rsidRPr="005C0DD6">
        <w:rPr>
          <w:rFonts w:hint="eastAsia"/>
          <w:sz w:val="20"/>
          <w:szCs w:val="20"/>
        </w:rPr>
        <w:t xml:space="preserve">Moreover, </w:t>
      </w:r>
      <w:r w:rsidR="001633F4" w:rsidRPr="005C0DD6">
        <w:rPr>
          <w:sz w:val="20"/>
          <w:szCs w:val="20"/>
        </w:rPr>
        <w:t>cross-layer compression schemes, where PHY/MAC layer information enhances PDCP layer compression, warrant further study.</w:t>
      </w:r>
    </w:p>
    <w:p w14:paraId="718835AD" w14:textId="64983352" w:rsidR="005C0DD6" w:rsidRDefault="00E81EB7" w:rsidP="00781A12">
      <w:pPr>
        <w:spacing w:afterLines="50" w:after="120" w:line="0" w:lineRule="atLeast"/>
        <w:jc w:val="both"/>
        <w:rPr>
          <w:sz w:val="20"/>
          <w:szCs w:val="20"/>
        </w:rPr>
      </w:pPr>
      <w:r w:rsidRPr="005C0DD6">
        <w:rPr>
          <w:rFonts w:hint="eastAsia"/>
          <w:sz w:val="20"/>
          <w:szCs w:val="20"/>
        </w:rPr>
        <w:t>In 5G, PDCP has a t</w:t>
      </w:r>
      <w:r w:rsidRPr="005C0DD6">
        <w:rPr>
          <w:sz w:val="20"/>
          <w:szCs w:val="20"/>
        </w:rPr>
        <w:t>imer-based discard of SDU</w:t>
      </w:r>
      <w:r w:rsidR="00E903CF">
        <w:rPr>
          <w:rFonts w:hint="eastAsia"/>
          <w:sz w:val="20"/>
          <w:szCs w:val="20"/>
        </w:rPr>
        <w:t xml:space="preserve">/PDU set </w:t>
      </w:r>
      <w:r w:rsidRPr="005C0DD6">
        <w:rPr>
          <w:sz w:val="20"/>
          <w:szCs w:val="20"/>
        </w:rPr>
        <w:t>that exceed latency budget.</w:t>
      </w:r>
      <w:r w:rsidRPr="005C0DD6">
        <w:rPr>
          <w:rFonts w:hint="eastAsia"/>
          <w:sz w:val="20"/>
          <w:szCs w:val="20"/>
        </w:rPr>
        <w:t xml:space="preserve"> In 6G, the s</w:t>
      </w:r>
      <w:r w:rsidRPr="005C0DD6">
        <w:rPr>
          <w:sz w:val="20"/>
          <w:szCs w:val="20"/>
        </w:rPr>
        <w:t>tatic discard timers may not meet all service needs.</w:t>
      </w:r>
      <w:r w:rsidR="00197814" w:rsidRPr="005C0DD6">
        <w:rPr>
          <w:rFonts w:hint="eastAsia"/>
          <w:sz w:val="20"/>
          <w:szCs w:val="20"/>
        </w:rPr>
        <w:t xml:space="preserve"> 6G should s</w:t>
      </w:r>
      <w:r w:rsidR="00197814" w:rsidRPr="005C0DD6">
        <w:rPr>
          <w:sz w:val="20"/>
          <w:szCs w:val="20"/>
        </w:rPr>
        <w:t xml:space="preserve">tudy adaptive </w:t>
      </w:r>
      <w:r w:rsidR="00197814" w:rsidRPr="005C0DD6">
        <w:rPr>
          <w:rFonts w:hint="eastAsia"/>
          <w:sz w:val="20"/>
          <w:szCs w:val="20"/>
        </w:rPr>
        <w:t xml:space="preserve">SDU/PDU </w:t>
      </w:r>
      <w:r w:rsidR="009365EF">
        <w:rPr>
          <w:rFonts w:hint="eastAsia"/>
          <w:sz w:val="20"/>
          <w:szCs w:val="20"/>
        </w:rPr>
        <w:t xml:space="preserve">(set) </w:t>
      </w:r>
      <w:r w:rsidR="00197814" w:rsidRPr="005C0DD6">
        <w:rPr>
          <w:sz w:val="20"/>
          <w:szCs w:val="20"/>
        </w:rPr>
        <w:t xml:space="preserve">discard </w:t>
      </w:r>
      <w:r w:rsidR="00197814" w:rsidRPr="005C0DD6">
        <w:rPr>
          <w:rFonts w:hint="eastAsia"/>
          <w:sz w:val="20"/>
          <w:szCs w:val="20"/>
        </w:rPr>
        <w:t>mechanisms.</w:t>
      </w:r>
      <w:r w:rsidR="00197814" w:rsidRPr="005C0DD6">
        <w:rPr>
          <w:sz w:val="20"/>
          <w:szCs w:val="20"/>
        </w:rPr>
        <w:t xml:space="preserve"> </w:t>
      </w:r>
    </w:p>
    <w:p w14:paraId="4720C0F7" w14:textId="77777777" w:rsidR="00F6672B" w:rsidRDefault="00F6672B" w:rsidP="00781A12">
      <w:pPr>
        <w:spacing w:afterLines="50" w:after="120" w:line="0" w:lineRule="atLeast"/>
        <w:jc w:val="both"/>
        <w:rPr>
          <w:sz w:val="20"/>
          <w:szCs w:val="20"/>
        </w:rPr>
      </w:pPr>
    </w:p>
    <w:p w14:paraId="3660046A" w14:textId="77777777" w:rsidR="00AA660C" w:rsidRDefault="00A733E6" w:rsidP="00AA660C">
      <w:pPr>
        <w:pStyle w:val="Proposal"/>
        <w:spacing w:after="120"/>
        <w:rPr>
          <w:lang w:eastAsia="zh-TW"/>
        </w:rPr>
      </w:pPr>
      <w:bookmarkStart w:id="45" w:name="_Toc209469789"/>
      <w:bookmarkStart w:id="46" w:name="_Toc209515521"/>
      <w:bookmarkStart w:id="47" w:name="_Toc209560339"/>
      <w:bookmarkStart w:id="48" w:name="_Toc209608707"/>
      <w:bookmarkStart w:id="49" w:name="_Toc209609442"/>
      <w:bookmarkStart w:id="50" w:name="_Toc210034838"/>
      <w:r w:rsidRPr="00A733E6">
        <w:rPr>
          <w:lang w:eastAsia="zh-TW"/>
        </w:rPr>
        <w:t xml:space="preserve">For </w:t>
      </w:r>
      <w:r>
        <w:rPr>
          <w:rFonts w:hint="eastAsia"/>
          <w:lang w:eastAsia="zh-TW"/>
        </w:rPr>
        <w:t>PDCP</w:t>
      </w:r>
      <w:r w:rsidRPr="00A733E6">
        <w:rPr>
          <w:lang w:eastAsia="zh-TW"/>
        </w:rPr>
        <w:t xml:space="preserve"> (or an evolved equivalent) functions, study at least:</w:t>
      </w:r>
      <w:bookmarkStart w:id="51" w:name="_Toc209469790"/>
      <w:bookmarkStart w:id="52" w:name="_Toc209515522"/>
      <w:bookmarkStart w:id="53" w:name="_Toc209560340"/>
      <w:bookmarkStart w:id="54" w:name="_Toc209608708"/>
      <w:bookmarkEnd w:id="45"/>
      <w:bookmarkEnd w:id="46"/>
      <w:bookmarkEnd w:id="47"/>
      <w:bookmarkEnd w:id="48"/>
      <w:bookmarkEnd w:id="49"/>
      <w:bookmarkEnd w:id="50"/>
    </w:p>
    <w:p w14:paraId="6660403B" w14:textId="77777777" w:rsidR="00AA660C" w:rsidRDefault="00F81D1F" w:rsidP="00AD6D1E">
      <w:pPr>
        <w:pStyle w:val="Proposal"/>
        <w:numPr>
          <w:ilvl w:val="0"/>
          <w:numId w:val="20"/>
        </w:numPr>
        <w:spacing w:after="120"/>
        <w:rPr>
          <w:lang w:eastAsia="zh-TW"/>
        </w:rPr>
      </w:pPr>
      <w:bookmarkStart w:id="55" w:name="_Toc209609443"/>
      <w:bookmarkStart w:id="56" w:name="_Toc210034839"/>
      <w:r>
        <w:rPr>
          <w:rFonts w:hint="eastAsia"/>
          <w:lang w:eastAsia="zh-TW"/>
        </w:rPr>
        <w:t>S</w:t>
      </w:r>
      <w:r w:rsidR="00FB4304">
        <w:rPr>
          <w:rFonts w:hint="eastAsia"/>
          <w:lang w:eastAsia="zh-TW"/>
        </w:rPr>
        <w:t xml:space="preserve">ecurity </w:t>
      </w:r>
      <w:r w:rsidR="00FB4304">
        <w:rPr>
          <w:lang w:eastAsia="zh-TW"/>
        </w:rPr>
        <w:t>on</w:t>
      </w:r>
      <w:r w:rsidR="00FB4304">
        <w:rPr>
          <w:rFonts w:hint="eastAsia"/>
          <w:lang w:eastAsia="zh-TW"/>
        </w:rPr>
        <w:t xml:space="preserve"> </w:t>
      </w:r>
      <w:r w:rsidR="00FB4304" w:rsidRPr="00FB4304">
        <w:rPr>
          <w:lang w:eastAsia="zh-TW"/>
        </w:rPr>
        <w:t>scalable security profiles</w:t>
      </w:r>
      <w:r w:rsidR="00781A12">
        <w:rPr>
          <w:rFonts w:hint="eastAsia"/>
          <w:lang w:eastAsia="zh-TW"/>
        </w:rPr>
        <w:t xml:space="preserve"> and </w:t>
      </w:r>
      <w:r w:rsidR="00FB4304" w:rsidRPr="00FB4304">
        <w:rPr>
          <w:lang w:eastAsia="zh-TW"/>
        </w:rPr>
        <w:t>per-service/per-flow security differentiation</w:t>
      </w:r>
      <w:bookmarkEnd w:id="51"/>
      <w:bookmarkEnd w:id="52"/>
      <w:r w:rsidR="00CA2EC8">
        <w:rPr>
          <w:rFonts w:hint="eastAsia"/>
          <w:lang w:eastAsia="zh-TW"/>
        </w:rPr>
        <w:t>.</w:t>
      </w:r>
      <w:bookmarkStart w:id="57" w:name="_Toc209469791"/>
      <w:bookmarkStart w:id="58" w:name="_Toc209515523"/>
      <w:bookmarkStart w:id="59" w:name="_Toc209560341"/>
      <w:bookmarkStart w:id="60" w:name="_Toc209608709"/>
      <w:bookmarkEnd w:id="53"/>
      <w:bookmarkEnd w:id="54"/>
      <w:bookmarkEnd w:id="55"/>
      <w:bookmarkEnd w:id="56"/>
    </w:p>
    <w:p w14:paraId="092700C1" w14:textId="77777777" w:rsidR="00AA660C" w:rsidRDefault="00F81D1F" w:rsidP="00AD6D1E">
      <w:pPr>
        <w:pStyle w:val="Proposal"/>
        <w:numPr>
          <w:ilvl w:val="0"/>
          <w:numId w:val="20"/>
        </w:numPr>
        <w:spacing w:after="120"/>
        <w:rPr>
          <w:lang w:eastAsia="zh-TW"/>
        </w:rPr>
      </w:pPr>
      <w:bookmarkStart w:id="61" w:name="_Toc209609444"/>
      <w:bookmarkStart w:id="62" w:name="_Toc210034840"/>
      <w:r>
        <w:rPr>
          <w:rFonts w:hint="eastAsia"/>
          <w:lang w:eastAsia="zh-TW"/>
        </w:rPr>
        <w:t>S</w:t>
      </w:r>
      <w:r w:rsidR="001633F4" w:rsidRPr="001633F4">
        <w:rPr>
          <w:lang w:eastAsia="zh-TW"/>
        </w:rPr>
        <w:t xml:space="preserve">ervice-specific </w:t>
      </w:r>
      <w:r w:rsidR="00FB6681" w:rsidRPr="00FB6681">
        <w:rPr>
          <w:lang w:eastAsia="zh-TW"/>
        </w:rPr>
        <w:t>header compression</w:t>
      </w:r>
      <w:r w:rsidR="001633F4">
        <w:rPr>
          <w:rFonts w:hint="eastAsia"/>
          <w:lang w:eastAsia="zh-TW"/>
        </w:rPr>
        <w:t xml:space="preserve"> </w:t>
      </w:r>
      <w:r w:rsidR="00E81EB7">
        <w:rPr>
          <w:rFonts w:hint="eastAsia"/>
          <w:lang w:eastAsia="zh-TW"/>
        </w:rPr>
        <w:t xml:space="preserve">and </w:t>
      </w:r>
      <w:r w:rsidR="00E81EB7" w:rsidRPr="00E81EB7">
        <w:rPr>
          <w:lang w:eastAsia="zh-TW"/>
        </w:rPr>
        <w:t>cross-layer compression schemes</w:t>
      </w:r>
      <w:r w:rsidR="00E81EB7">
        <w:rPr>
          <w:rFonts w:hint="eastAsia"/>
          <w:lang w:eastAsia="zh-TW"/>
        </w:rPr>
        <w:t>.</w:t>
      </w:r>
      <w:bookmarkStart w:id="63" w:name="_Toc209469792"/>
      <w:bookmarkStart w:id="64" w:name="_Toc209515524"/>
      <w:bookmarkStart w:id="65" w:name="_Toc209560342"/>
      <w:bookmarkStart w:id="66" w:name="_Toc209608710"/>
      <w:bookmarkEnd w:id="57"/>
      <w:bookmarkEnd w:id="58"/>
      <w:bookmarkEnd w:id="59"/>
      <w:bookmarkEnd w:id="60"/>
      <w:bookmarkEnd w:id="61"/>
      <w:bookmarkEnd w:id="62"/>
    </w:p>
    <w:p w14:paraId="523FF0F4" w14:textId="3778741D" w:rsidR="00E81EB7" w:rsidRPr="007D5ACB" w:rsidRDefault="001462D4" w:rsidP="00AD6D1E">
      <w:pPr>
        <w:pStyle w:val="Proposal"/>
        <w:numPr>
          <w:ilvl w:val="0"/>
          <w:numId w:val="20"/>
        </w:numPr>
        <w:spacing w:after="120"/>
        <w:rPr>
          <w:lang w:eastAsia="zh-TW"/>
        </w:rPr>
      </w:pPr>
      <w:bookmarkStart w:id="67" w:name="_Toc209609445"/>
      <w:bookmarkStart w:id="68" w:name="_Toc210034841"/>
      <w:r>
        <w:rPr>
          <w:rFonts w:hint="eastAsia"/>
          <w:lang w:eastAsia="zh-TW"/>
        </w:rPr>
        <w:t>A</w:t>
      </w:r>
      <w:r w:rsidR="00197814" w:rsidRPr="00197814">
        <w:rPr>
          <w:lang w:eastAsia="zh-TW"/>
        </w:rPr>
        <w:t xml:space="preserve">daptive </w:t>
      </w:r>
      <w:r w:rsidR="00197814">
        <w:rPr>
          <w:rFonts w:hint="eastAsia"/>
          <w:lang w:eastAsia="zh-TW"/>
        </w:rPr>
        <w:t xml:space="preserve">SDU/PDU </w:t>
      </w:r>
      <w:r w:rsidR="009365EF">
        <w:rPr>
          <w:rFonts w:hint="eastAsia"/>
          <w:lang w:eastAsia="zh-TW"/>
        </w:rPr>
        <w:t xml:space="preserve">(set) </w:t>
      </w:r>
      <w:r w:rsidR="00197814" w:rsidRPr="00197814">
        <w:rPr>
          <w:lang w:eastAsia="zh-TW"/>
        </w:rPr>
        <w:t>discard mechanisms</w:t>
      </w:r>
      <w:bookmarkEnd w:id="63"/>
      <w:bookmarkEnd w:id="64"/>
      <w:bookmarkEnd w:id="65"/>
      <w:r w:rsidR="00511F0D">
        <w:rPr>
          <w:rFonts w:hint="eastAsia"/>
          <w:lang w:eastAsia="zh-TW"/>
        </w:rPr>
        <w:t>.</w:t>
      </w:r>
      <w:bookmarkEnd w:id="66"/>
      <w:bookmarkEnd w:id="67"/>
      <w:bookmarkEnd w:id="68"/>
    </w:p>
    <w:p w14:paraId="720843CF" w14:textId="77777777" w:rsidR="007D5ACB" w:rsidRPr="00FA3703" w:rsidRDefault="007D5ACB" w:rsidP="008558BF"/>
    <w:p w14:paraId="6D6086DE" w14:textId="7A746385" w:rsidR="006B68CF" w:rsidRDefault="00B770F6" w:rsidP="00781A12">
      <w:pPr>
        <w:pStyle w:val="Heading3"/>
        <w:rPr>
          <w:lang w:eastAsia="zh-TW"/>
        </w:rPr>
      </w:pPr>
      <w:r>
        <w:rPr>
          <w:rFonts w:hint="eastAsia"/>
          <w:lang w:eastAsia="zh-TW"/>
        </w:rPr>
        <w:t>Overview</w:t>
      </w:r>
      <w:r>
        <w:t xml:space="preserve"> </w:t>
      </w:r>
      <w:r w:rsidR="006B68CF">
        <w:t xml:space="preserve">of RLC </w:t>
      </w:r>
      <w:r w:rsidR="00F00F50">
        <w:rPr>
          <w:rFonts w:hint="eastAsia"/>
          <w:lang w:eastAsia="zh-TW"/>
        </w:rPr>
        <w:t>F</w:t>
      </w:r>
      <w:r w:rsidR="006B68CF">
        <w:t>unctions</w:t>
      </w:r>
    </w:p>
    <w:p w14:paraId="20538E96" w14:textId="34CC0F2D" w:rsidR="002A5FB9" w:rsidRPr="00F81D1F" w:rsidRDefault="002A5FB9" w:rsidP="002D6596">
      <w:pPr>
        <w:spacing w:line="0" w:lineRule="atLeast"/>
        <w:jc w:val="both"/>
        <w:rPr>
          <w:i/>
          <w:iCs/>
          <w:sz w:val="20"/>
          <w:szCs w:val="20"/>
          <w:u w:val="single"/>
          <w:lang w:val="en-GB"/>
        </w:rPr>
      </w:pPr>
      <w:r w:rsidRPr="00F81D1F">
        <w:rPr>
          <w:i/>
          <w:iCs/>
          <w:sz w:val="20"/>
          <w:szCs w:val="20"/>
          <w:u w:val="single"/>
          <w:lang w:val="en-GB"/>
        </w:rPr>
        <w:t xml:space="preserve">5G main functions of </w:t>
      </w:r>
      <w:r w:rsidRPr="00F81D1F">
        <w:rPr>
          <w:rFonts w:hint="eastAsia"/>
          <w:i/>
          <w:iCs/>
          <w:sz w:val="20"/>
          <w:szCs w:val="20"/>
          <w:u w:val="single"/>
          <w:lang w:val="en-GB"/>
        </w:rPr>
        <w:t>RLC</w:t>
      </w:r>
      <w:r w:rsidR="000D6DFA" w:rsidRPr="00F81D1F">
        <w:rPr>
          <w:rFonts w:hint="eastAsia"/>
          <w:i/>
          <w:iCs/>
          <w:sz w:val="20"/>
          <w:szCs w:val="20"/>
          <w:u w:val="single"/>
          <w:lang w:val="en-GB"/>
        </w:rPr>
        <w:t xml:space="preserve"> </w:t>
      </w:r>
      <w:r w:rsidR="000D6DFA" w:rsidRPr="00F81D1F">
        <w:rPr>
          <w:i/>
          <w:iCs/>
          <w:sz w:val="20"/>
          <w:szCs w:val="20"/>
          <w:u w:val="single"/>
          <w:lang w:val="en-GB"/>
        </w:rPr>
        <w:fldChar w:fldCharType="begin"/>
      </w:r>
      <w:r w:rsidR="000D6DFA" w:rsidRPr="00F81D1F">
        <w:rPr>
          <w:i/>
          <w:iCs/>
          <w:sz w:val="20"/>
          <w:szCs w:val="20"/>
          <w:u w:val="single"/>
          <w:lang w:val="en-GB"/>
        </w:rPr>
        <w:instrText xml:space="preserve"> </w:instrText>
      </w:r>
      <w:r w:rsidR="000D6DFA" w:rsidRPr="00F81D1F">
        <w:rPr>
          <w:rFonts w:hint="eastAsia"/>
          <w:i/>
          <w:iCs/>
          <w:sz w:val="20"/>
          <w:szCs w:val="20"/>
          <w:u w:val="single"/>
          <w:lang w:val="en-GB"/>
        </w:rPr>
        <w:instrText>REF _Ref209557451 \r \h</w:instrText>
      </w:r>
      <w:r w:rsidR="000D6DFA" w:rsidRPr="00F81D1F">
        <w:rPr>
          <w:i/>
          <w:iCs/>
          <w:sz w:val="20"/>
          <w:szCs w:val="20"/>
          <w:u w:val="single"/>
          <w:lang w:val="en-GB"/>
        </w:rPr>
        <w:instrText xml:space="preserve"> </w:instrText>
      </w:r>
      <w:r w:rsidR="00F81D1F" w:rsidRPr="00F81D1F">
        <w:rPr>
          <w:i/>
          <w:iCs/>
          <w:sz w:val="20"/>
          <w:szCs w:val="20"/>
          <w:u w:val="single"/>
          <w:lang w:val="en-GB"/>
        </w:rPr>
        <w:instrText xml:space="preserve"> \* MERGEFORMAT </w:instrText>
      </w:r>
      <w:r w:rsidR="000D6DFA" w:rsidRPr="00F81D1F">
        <w:rPr>
          <w:i/>
          <w:iCs/>
          <w:sz w:val="20"/>
          <w:szCs w:val="20"/>
          <w:u w:val="single"/>
          <w:lang w:val="en-GB"/>
        </w:rPr>
      </w:r>
      <w:r w:rsidR="000D6DFA" w:rsidRPr="00F81D1F">
        <w:rPr>
          <w:i/>
          <w:iCs/>
          <w:sz w:val="20"/>
          <w:szCs w:val="20"/>
          <w:u w:val="single"/>
          <w:lang w:val="en-GB"/>
        </w:rPr>
        <w:fldChar w:fldCharType="separate"/>
      </w:r>
      <w:r w:rsidR="000D6DFA" w:rsidRPr="00F81D1F">
        <w:rPr>
          <w:i/>
          <w:iCs/>
          <w:sz w:val="20"/>
          <w:szCs w:val="20"/>
          <w:u w:val="single"/>
          <w:lang w:val="en-GB"/>
        </w:rPr>
        <w:t>[4]</w:t>
      </w:r>
      <w:r w:rsidR="000D6DFA" w:rsidRPr="00F81D1F">
        <w:rPr>
          <w:i/>
          <w:iCs/>
          <w:sz w:val="20"/>
          <w:szCs w:val="20"/>
          <w:u w:val="single"/>
          <w:lang w:val="en-GB"/>
        </w:rPr>
        <w:fldChar w:fldCharType="end"/>
      </w:r>
    </w:p>
    <w:p w14:paraId="2DD4D95B" w14:textId="7FA4B17C" w:rsidR="00994DEC" w:rsidRPr="005A58AA" w:rsidRDefault="00D934D3" w:rsidP="00D934D3">
      <w:pPr>
        <w:spacing w:afterLines="50" w:after="120" w:line="0" w:lineRule="atLeast"/>
        <w:jc w:val="center"/>
        <w:rPr>
          <w:i/>
          <w:iCs/>
          <w:sz w:val="20"/>
          <w:szCs w:val="20"/>
        </w:rPr>
      </w:pPr>
      <w:r>
        <w:rPr>
          <w:rFonts w:hint="eastAsia"/>
          <w:i/>
          <w:iCs/>
          <w:noProof/>
          <w:sz w:val="20"/>
          <w:szCs w:val="20"/>
        </w:rPr>
        <w:lastRenderedPageBreak/>
        <w:drawing>
          <wp:inline distT="0" distB="0" distL="0" distR="0" wp14:anchorId="6C39D3DC" wp14:editId="4505C1BD">
            <wp:extent cx="5853086" cy="3264569"/>
            <wp:effectExtent l="0" t="0" r="0" b="0"/>
            <wp:docPr id="8305192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519202" name="Picture 5"/>
                    <pic:cNvPicPr/>
                  </pic:nvPicPr>
                  <pic:blipFill rotWithShape="1">
                    <a:blip r:embed="rId12" cstate="print">
                      <a:extLst>
                        <a:ext uri="{28A0092B-C50C-407E-A947-70E740481C1C}">
                          <a14:useLocalDpi xmlns:a14="http://schemas.microsoft.com/office/drawing/2010/main" val="0"/>
                        </a:ext>
                      </a:extLst>
                    </a:blip>
                    <a:srcRect l="1735" t="17357" r="1530" b="15200"/>
                    <a:stretch>
                      <a:fillRect/>
                    </a:stretch>
                  </pic:blipFill>
                  <pic:spPr bwMode="auto">
                    <a:xfrm>
                      <a:off x="0" y="0"/>
                      <a:ext cx="5905987" cy="3294074"/>
                    </a:xfrm>
                    <a:prstGeom prst="rect">
                      <a:avLst/>
                    </a:prstGeom>
                    <a:ln>
                      <a:noFill/>
                    </a:ln>
                    <a:extLst>
                      <a:ext uri="{53640926-AAD7-44D8-BBD7-CCE9431645EC}">
                        <a14:shadowObscured xmlns:a14="http://schemas.microsoft.com/office/drawing/2010/main"/>
                      </a:ext>
                    </a:extLst>
                  </pic:spPr>
                </pic:pic>
              </a:graphicData>
            </a:graphic>
          </wp:inline>
        </w:drawing>
      </w:r>
    </w:p>
    <w:p w14:paraId="661FDD8A" w14:textId="622FF3EA" w:rsidR="00994DEC" w:rsidRDefault="00994DEC" w:rsidP="00F81D1F">
      <w:pPr>
        <w:pStyle w:val="Figure"/>
        <w:rPr>
          <w:szCs w:val="20"/>
          <w:lang w:eastAsia="zh-TW"/>
        </w:rPr>
      </w:pPr>
      <w:r w:rsidRPr="00F81D1F">
        <w:rPr>
          <w:rFonts w:hint="eastAsia"/>
          <w:szCs w:val="20"/>
        </w:rPr>
        <w:t>F</w:t>
      </w:r>
      <w:r w:rsidRPr="00F81D1F">
        <w:rPr>
          <w:rFonts w:hint="eastAsia"/>
          <w:szCs w:val="20"/>
          <w:lang w:eastAsia="zh-TW"/>
        </w:rPr>
        <w:t xml:space="preserve">igure 4: </w:t>
      </w:r>
      <w:r w:rsidRPr="00F81D1F">
        <w:rPr>
          <w:szCs w:val="20"/>
          <w:lang w:eastAsia="zh-TW"/>
        </w:rPr>
        <w:t>5G main functions of</w:t>
      </w:r>
      <w:r w:rsidRPr="00F81D1F">
        <w:rPr>
          <w:rFonts w:hint="eastAsia"/>
          <w:szCs w:val="20"/>
          <w:lang w:eastAsia="zh-TW"/>
        </w:rPr>
        <w:t xml:space="preserve"> RLC</w:t>
      </w:r>
    </w:p>
    <w:p w14:paraId="23A72A12" w14:textId="77777777" w:rsidR="008A54AC" w:rsidRPr="00F81D1F" w:rsidRDefault="008A54AC" w:rsidP="00F81D1F">
      <w:pPr>
        <w:pStyle w:val="Figure"/>
        <w:rPr>
          <w:rFonts w:hint="eastAsia"/>
          <w:szCs w:val="20"/>
          <w:lang w:eastAsia="zh-TW"/>
        </w:rPr>
      </w:pPr>
    </w:p>
    <w:p w14:paraId="0A54B987" w14:textId="2681FE21" w:rsidR="000F79CB" w:rsidRPr="00F81D1F" w:rsidRDefault="000F79CB" w:rsidP="002D6596">
      <w:pPr>
        <w:pStyle w:val="ListParagraph"/>
        <w:numPr>
          <w:ilvl w:val="0"/>
          <w:numId w:val="11"/>
        </w:numPr>
        <w:spacing w:before="0" w:beforeAutospacing="0" w:after="80" w:line="0" w:lineRule="atLeast"/>
        <w:contextualSpacing w:val="0"/>
        <w:jc w:val="both"/>
        <w:rPr>
          <w:sz w:val="20"/>
          <w:szCs w:val="20"/>
        </w:rPr>
      </w:pPr>
      <w:r w:rsidRPr="00F81D1F">
        <w:rPr>
          <w:b/>
          <w:bCs/>
          <w:sz w:val="20"/>
          <w:szCs w:val="20"/>
        </w:rPr>
        <w:t xml:space="preserve">Data </w:t>
      </w:r>
      <w:r w:rsidR="009D0122">
        <w:rPr>
          <w:rFonts w:hint="eastAsia"/>
          <w:b/>
          <w:bCs/>
          <w:sz w:val="20"/>
          <w:szCs w:val="20"/>
        </w:rPr>
        <w:t>t</w:t>
      </w:r>
      <w:r w:rsidRPr="00F81D1F">
        <w:rPr>
          <w:b/>
          <w:bCs/>
          <w:sz w:val="20"/>
          <w:szCs w:val="20"/>
        </w:rPr>
        <w:t xml:space="preserve">ransfer </w:t>
      </w:r>
      <w:r w:rsidR="009D0122">
        <w:rPr>
          <w:rFonts w:hint="eastAsia"/>
          <w:b/>
          <w:bCs/>
          <w:sz w:val="20"/>
          <w:szCs w:val="20"/>
        </w:rPr>
        <w:t>m</w:t>
      </w:r>
      <w:r w:rsidRPr="00F81D1F">
        <w:rPr>
          <w:b/>
          <w:bCs/>
          <w:sz w:val="20"/>
          <w:szCs w:val="20"/>
        </w:rPr>
        <w:t>odes</w:t>
      </w:r>
      <w:r w:rsidRPr="00F81D1F">
        <w:rPr>
          <w:rStyle w:val="ng-star-inserted"/>
          <w:rFonts w:eastAsia="Arial"/>
          <w:sz w:val="20"/>
          <w:szCs w:val="20"/>
        </w:rPr>
        <w:t>: The RLC sublayer supports three distinct modes for data transfer:</w:t>
      </w:r>
    </w:p>
    <w:p w14:paraId="6F5E2564" w14:textId="6E6E34BE" w:rsidR="000F79CB" w:rsidRPr="00F81D1F" w:rsidRDefault="000F79CB" w:rsidP="002D6596">
      <w:pPr>
        <w:pStyle w:val="ListParagraph"/>
        <w:numPr>
          <w:ilvl w:val="1"/>
          <w:numId w:val="11"/>
        </w:numPr>
        <w:spacing w:before="0" w:beforeAutospacing="0" w:after="80" w:line="0" w:lineRule="atLeast"/>
        <w:contextualSpacing w:val="0"/>
        <w:jc w:val="both"/>
        <w:rPr>
          <w:sz w:val="20"/>
          <w:szCs w:val="20"/>
        </w:rPr>
      </w:pPr>
      <w:r w:rsidRPr="00F81D1F">
        <w:rPr>
          <w:sz w:val="20"/>
          <w:szCs w:val="20"/>
        </w:rPr>
        <w:t>Transparent Mode (TM)</w:t>
      </w:r>
      <w:r w:rsidRPr="00F81D1F">
        <w:rPr>
          <w:rStyle w:val="ng-star-inserted"/>
          <w:rFonts w:eastAsia="Arial"/>
          <w:sz w:val="20"/>
          <w:szCs w:val="20"/>
        </w:rPr>
        <w:t xml:space="preserve">: Used for logical channels like BCCH, PCCH, and CCCH. It involves no segmentation and adds no RLC headers; it simply passes RLC </w:t>
      </w:r>
      <w:r w:rsidR="009D0122">
        <w:rPr>
          <w:rStyle w:val="ng-star-inserted"/>
          <w:rFonts w:eastAsia="Arial" w:hint="eastAsia"/>
          <w:sz w:val="20"/>
          <w:szCs w:val="20"/>
        </w:rPr>
        <w:t>SDUs</w:t>
      </w:r>
      <w:r w:rsidRPr="00F81D1F">
        <w:rPr>
          <w:rStyle w:val="ng-star-inserted"/>
          <w:rFonts w:eastAsia="Arial"/>
          <w:sz w:val="20"/>
          <w:szCs w:val="20"/>
        </w:rPr>
        <w:t xml:space="preserve"> to lower layers.</w:t>
      </w:r>
    </w:p>
    <w:p w14:paraId="09CD53C2" w14:textId="53C05AF3" w:rsidR="000F79CB" w:rsidRPr="00F81D1F" w:rsidRDefault="000F79CB" w:rsidP="002D6596">
      <w:pPr>
        <w:pStyle w:val="ListParagraph"/>
        <w:numPr>
          <w:ilvl w:val="1"/>
          <w:numId w:val="11"/>
        </w:numPr>
        <w:spacing w:before="0" w:beforeAutospacing="0" w:after="80" w:line="0" w:lineRule="atLeast"/>
        <w:contextualSpacing w:val="0"/>
        <w:jc w:val="both"/>
        <w:rPr>
          <w:sz w:val="20"/>
          <w:szCs w:val="20"/>
        </w:rPr>
      </w:pPr>
      <w:r w:rsidRPr="00F81D1F">
        <w:rPr>
          <w:sz w:val="20"/>
          <w:szCs w:val="20"/>
        </w:rPr>
        <w:t>Unacknowledged Mode (UM)</w:t>
      </w:r>
      <w:r w:rsidRPr="00F81D1F">
        <w:rPr>
          <w:rStyle w:val="ng-star-inserted"/>
          <w:rFonts w:eastAsia="Arial"/>
          <w:sz w:val="20"/>
          <w:szCs w:val="20"/>
        </w:rPr>
        <w:t>: Used for DTCH, MCCH, MTCH, SCCH, and STCH. It supports segmentation and reassembly of RLC SDUs but does not provide acknowledged delivery.</w:t>
      </w:r>
    </w:p>
    <w:p w14:paraId="2512F8A5" w14:textId="37DADF50" w:rsidR="000F79CB" w:rsidRPr="00F81D1F" w:rsidRDefault="000F79CB" w:rsidP="002D6596">
      <w:pPr>
        <w:pStyle w:val="ListParagraph"/>
        <w:numPr>
          <w:ilvl w:val="1"/>
          <w:numId w:val="11"/>
        </w:numPr>
        <w:spacing w:before="0" w:beforeAutospacing="0" w:after="80" w:line="0" w:lineRule="atLeast"/>
        <w:contextualSpacing w:val="0"/>
        <w:jc w:val="both"/>
        <w:rPr>
          <w:sz w:val="20"/>
          <w:szCs w:val="20"/>
        </w:rPr>
      </w:pPr>
      <w:r w:rsidRPr="00F81D1F">
        <w:rPr>
          <w:sz w:val="20"/>
          <w:szCs w:val="20"/>
        </w:rPr>
        <w:t>Acknowledged Mode (AM)</w:t>
      </w:r>
      <w:r w:rsidRPr="00F81D1F">
        <w:rPr>
          <w:rStyle w:val="ng-star-inserted"/>
          <w:rFonts w:eastAsia="Arial"/>
          <w:sz w:val="20"/>
          <w:szCs w:val="20"/>
        </w:rPr>
        <w:t>: Used for DCCH, DTCH, SCCH, and STCH. It is the most complex mode, providing</w:t>
      </w:r>
      <w:r w:rsidRPr="00F81D1F">
        <w:rPr>
          <w:rStyle w:val="ng-star-inserted"/>
          <w:rFonts w:eastAsia="Arial" w:hint="eastAsia"/>
          <w:sz w:val="20"/>
          <w:szCs w:val="20"/>
        </w:rPr>
        <w:t xml:space="preserve"> </w:t>
      </w:r>
      <w:r w:rsidRPr="00F81D1F">
        <w:rPr>
          <w:rStyle w:val="ng-star-inserted"/>
          <w:rFonts w:eastAsia="Arial"/>
          <w:sz w:val="20"/>
          <w:szCs w:val="20"/>
        </w:rPr>
        <w:t>reliable data delivery.</w:t>
      </w:r>
    </w:p>
    <w:p w14:paraId="59845D48" w14:textId="77777777" w:rsidR="000C1B85" w:rsidRPr="00F81D1F" w:rsidRDefault="000F79CB" w:rsidP="002D6596">
      <w:pPr>
        <w:pStyle w:val="ListParagraph"/>
        <w:numPr>
          <w:ilvl w:val="0"/>
          <w:numId w:val="11"/>
        </w:numPr>
        <w:spacing w:before="0" w:beforeAutospacing="0" w:after="80" w:line="0" w:lineRule="atLeast"/>
        <w:contextualSpacing w:val="0"/>
        <w:jc w:val="both"/>
        <w:rPr>
          <w:rStyle w:val="ng-star-inserted"/>
          <w:sz w:val="20"/>
          <w:szCs w:val="20"/>
        </w:rPr>
      </w:pPr>
      <w:r w:rsidRPr="00F81D1F">
        <w:rPr>
          <w:b/>
          <w:bCs/>
          <w:sz w:val="20"/>
          <w:szCs w:val="20"/>
        </w:rPr>
        <w:t xml:space="preserve">Error </w:t>
      </w:r>
      <w:r w:rsidR="000C1B85" w:rsidRPr="00F81D1F">
        <w:rPr>
          <w:rFonts w:hint="eastAsia"/>
          <w:b/>
          <w:bCs/>
          <w:sz w:val="20"/>
          <w:szCs w:val="20"/>
        </w:rPr>
        <w:t>c</w:t>
      </w:r>
      <w:r w:rsidRPr="00F81D1F">
        <w:rPr>
          <w:b/>
          <w:bCs/>
          <w:sz w:val="20"/>
          <w:szCs w:val="20"/>
        </w:rPr>
        <w:t>orrection through ARQ</w:t>
      </w:r>
      <w:r w:rsidRPr="00F81D1F">
        <w:rPr>
          <w:rStyle w:val="ng-star-inserted"/>
          <w:rFonts w:eastAsia="Arial"/>
          <w:sz w:val="20"/>
          <w:szCs w:val="20"/>
        </w:rPr>
        <w:t xml:space="preserve">: In </w:t>
      </w:r>
      <w:r w:rsidR="000C1B85" w:rsidRPr="00F81D1F">
        <w:rPr>
          <w:rStyle w:val="ng-star-inserted"/>
          <w:rFonts w:eastAsia="Arial" w:hint="eastAsia"/>
          <w:sz w:val="20"/>
          <w:szCs w:val="20"/>
        </w:rPr>
        <w:t>AM</w:t>
      </w:r>
      <w:r w:rsidRPr="00F81D1F">
        <w:rPr>
          <w:rStyle w:val="ng-star-inserted"/>
          <w:rFonts w:eastAsia="Arial"/>
          <w:sz w:val="20"/>
          <w:szCs w:val="20"/>
        </w:rPr>
        <w:t xml:space="preserve">, RLC performs </w:t>
      </w:r>
      <w:r w:rsidR="000C1B85" w:rsidRPr="00F81D1F">
        <w:rPr>
          <w:rFonts w:hint="eastAsia"/>
          <w:sz w:val="20"/>
          <w:szCs w:val="20"/>
        </w:rPr>
        <w:t>ARQ</w:t>
      </w:r>
      <w:r w:rsidRPr="00F81D1F">
        <w:rPr>
          <w:rStyle w:val="ng-star-inserted"/>
          <w:rFonts w:eastAsia="Arial"/>
          <w:sz w:val="20"/>
          <w:szCs w:val="20"/>
        </w:rPr>
        <w:t xml:space="preserve">. The receiving RLC entity can detect lost </w:t>
      </w:r>
      <w:r w:rsidR="000C1B85" w:rsidRPr="00F81D1F">
        <w:rPr>
          <w:rStyle w:val="ng-star-inserted"/>
          <w:rFonts w:eastAsia="Arial" w:hint="eastAsia"/>
          <w:sz w:val="20"/>
          <w:szCs w:val="20"/>
        </w:rPr>
        <w:t>PDUs</w:t>
      </w:r>
      <w:r w:rsidRPr="00F81D1F">
        <w:rPr>
          <w:rStyle w:val="ng-star-inserted"/>
          <w:rFonts w:eastAsia="Arial"/>
          <w:sz w:val="20"/>
          <w:szCs w:val="20"/>
        </w:rPr>
        <w:t xml:space="preserve"> and request retransmissions from its peer entity by sending a STATUS PDU. This is a key function for ensuring reliable data delivery. </w:t>
      </w:r>
    </w:p>
    <w:p w14:paraId="2B954366" w14:textId="7B76ADA0" w:rsidR="000F79CB" w:rsidRPr="00F81D1F" w:rsidRDefault="000F79CB" w:rsidP="002D6596">
      <w:pPr>
        <w:pStyle w:val="ListParagraph"/>
        <w:numPr>
          <w:ilvl w:val="0"/>
          <w:numId w:val="11"/>
        </w:numPr>
        <w:spacing w:before="0" w:beforeAutospacing="0" w:after="80" w:line="0" w:lineRule="atLeast"/>
        <w:contextualSpacing w:val="0"/>
        <w:jc w:val="both"/>
        <w:rPr>
          <w:sz w:val="20"/>
          <w:szCs w:val="20"/>
        </w:rPr>
      </w:pPr>
      <w:r w:rsidRPr="00F81D1F">
        <w:rPr>
          <w:b/>
          <w:bCs/>
          <w:sz w:val="20"/>
          <w:szCs w:val="20"/>
        </w:rPr>
        <w:t xml:space="preserve">Segmentation, </w:t>
      </w:r>
      <w:r w:rsidR="008F2E6E">
        <w:rPr>
          <w:rFonts w:hint="eastAsia"/>
          <w:b/>
          <w:bCs/>
          <w:sz w:val="20"/>
          <w:szCs w:val="20"/>
        </w:rPr>
        <w:t>r</w:t>
      </w:r>
      <w:r w:rsidRPr="00F81D1F">
        <w:rPr>
          <w:b/>
          <w:bCs/>
          <w:sz w:val="20"/>
          <w:szCs w:val="20"/>
        </w:rPr>
        <w:t xml:space="preserve">e-segmentation, and </w:t>
      </w:r>
      <w:r w:rsidR="008F2E6E">
        <w:rPr>
          <w:rFonts w:hint="eastAsia"/>
          <w:b/>
          <w:bCs/>
          <w:sz w:val="20"/>
          <w:szCs w:val="20"/>
        </w:rPr>
        <w:t>r</w:t>
      </w:r>
      <w:r w:rsidRPr="00F81D1F">
        <w:rPr>
          <w:b/>
          <w:bCs/>
          <w:sz w:val="20"/>
          <w:szCs w:val="20"/>
        </w:rPr>
        <w:t>eassembly</w:t>
      </w:r>
      <w:r w:rsidRPr="00F81D1F">
        <w:rPr>
          <w:rStyle w:val="ng-star-inserted"/>
          <w:rFonts w:eastAsia="Arial"/>
          <w:sz w:val="20"/>
          <w:szCs w:val="20"/>
        </w:rPr>
        <w:t>:</w:t>
      </w:r>
    </w:p>
    <w:p w14:paraId="18475C00" w14:textId="2A485C8C" w:rsidR="000F79CB" w:rsidRPr="00F81D1F" w:rsidRDefault="000F79CB" w:rsidP="002D6596">
      <w:pPr>
        <w:pStyle w:val="ListParagraph"/>
        <w:numPr>
          <w:ilvl w:val="1"/>
          <w:numId w:val="11"/>
        </w:numPr>
        <w:spacing w:before="0" w:beforeAutospacing="0" w:after="80" w:line="0" w:lineRule="atLeast"/>
        <w:contextualSpacing w:val="0"/>
        <w:jc w:val="both"/>
        <w:rPr>
          <w:sz w:val="20"/>
          <w:szCs w:val="20"/>
        </w:rPr>
      </w:pPr>
      <w:r w:rsidRPr="00F81D1F">
        <w:rPr>
          <w:rStyle w:val="ng-star-inserted"/>
          <w:rFonts w:eastAsia="Arial"/>
          <w:sz w:val="20"/>
          <w:szCs w:val="20"/>
        </w:rPr>
        <w:t xml:space="preserve">For UM and AM, the RLC sublayer </w:t>
      </w:r>
      <w:r w:rsidRPr="00F81D1F">
        <w:rPr>
          <w:sz w:val="20"/>
          <w:szCs w:val="20"/>
        </w:rPr>
        <w:t>segments</w:t>
      </w:r>
      <w:r w:rsidRPr="00F81D1F">
        <w:rPr>
          <w:rStyle w:val="ng-star-inserted"/>
          <w:rFonts w:eastAsia="Arial"/>
          <w:sz w:val="20"/>
          <w:szCs w:val="20"/>
        </w:rPr>
        <w:t xml:space="preserve"> RLC SDUs into smaller RLC PDUs to fit the transmission opportunities indicated by the MAC layer.</w:t>
      </w:r>
    </w:p>
    <w:p w14:paraId="04A12B78" w14:textId="0986A48D" w:rsidR="000F79CB" w:rsidRPr="00F81D1F" w:rsidRDefault="000F79CB" w:rsidP="002D6596">
      <w:pPr>
        <w:pStyle w:val="ListParagraph"/>
        <w:numPr>
          <w:ilvl w:val="1"/>
          <w:numId w:val="11"/>
        </w:numPr>
        <w:spacing w:before="0" w:beforeAutospacing="0" w:after="80" w:line="0" w:lineRule="atLeast"/>
        <w:contextualSpacing w:val="0"/>
        <w:jc w:val="both"/>
        <w:rPr>
          <w:sz w:val="20"/>
          <w:szCs w:val="20"/>
        </w:rPr>
      </w:pPr>
      <w:r w:rsidRPr="00F81D1F">
        <w:rPr>
          <w:rStyle w:val="ng-star-inserted"/>
          <w:rFonts w:eastAsia="Arial"/>
          <w:sz w:val="20"/>
          <w:szCs w:val="20"/>
        </w:rPr>
        <w:t xml:space="preserve">The receiving entity </w:t>
      </w:r>
      <w:r w:rsidRPr="00F81D1F">
        <w:rPr>
          <w:sz w:val="20"/>
          <w:szCs w:val="20"/>
        </w:rPr>
        <w:t>reassembles</w:t>
      </w:r>
      <w:r w:rsidRPr="00F81D1F">
        <w:rPr>
          <w:rStyle w:val="ng-star-inserted"/>
          <w:rFonts w:eastAsia="Arial"/>
          <w:sz w:val="20"/>
          <w:szCs w:val="20"/>
        </w:rPr>
        <w:t xml:space="preserve"> these segments back into the original RLC SDU. A reassembly timer is used to detect the loss of PDUs.</w:t>
      </w:r>
    </w:p>
    <w:p w14:paraId="360D484D" w14:textId="4062C41C" w:rsidR="000F79CB" w:rsidRPr="00F81D1F" w:rsidRDefault="000F79CB" w:rsidP="002D6596">
      <w:pPr>
        <w:pStyle w:val="ListParagraph"/>
        <w:numPr>
          <w:ilvl w:val="1"/>
          <w:numId w:val="11"/>
        </w:numPr>
        <w:spacing w:before="0" w:beforeAutospacing="0" w:after="80" w:line="0" w:lineRule="atLeast"/>
        <w:contextualSpacing w:val="0"/>
        <w:jc w:val="both"/>
        <w:rPr>
          <w:sz w:val="20"/>
          <w:szCs w:val="20"/>
        </w:rPr>
      </w:pPr>
      <w:r w:rsidRPr="00F81D1F">
        <w:rPr>
          <w:rStyle w:val="ng-star-inserted"/>
          <w:rFonts w:eastAsia="Arial"/>
          <w:sz w:val="20"/>
          <w:szCs w:val="20"/>
        </w:rPr>
        <w:t xml:space="preserve">In AM, RLC can also </w:t>
      </w:r>
      <w:r w:rsidRPr="00F81D1F">
        <w:rPr>
          <w:sz w:val="20"/>
          <w:szCs w:val="20"/>
        </w:rPr>
        <w:t>re-segment</w:t>
      </w:r>
      <w:r w:rsidRPr="00F81D1F">
        <w:rPr>
          <w:rStyle w:val="ng-star-inserted"/>
          <w:rFonts w:eastAsia="Arial"/>
          <w:sz w:val="20"/>
          <w:szCs w:val="20"/>
        </w:rPr>
        <w:t xml:space="preserve"> an already transmitted RLC SDU segment into smaller segments for retransmission.</w:t>
      </w:r>
    </w:p>
    <w:p w14:paraId="369B842B" w14:textId="3E078A81" w:rsidR="000F79CB" w:rsidRPr="00F81D1F" w:rsidRDefault="000F79CB" w:rsidP="002D6596">
      <w:pPr>
        <w:pStyle w:val="ListParagraph"/>
        <w:numPr>
          <w:ilvl w:val="0"/>
          <w:numId w:val="11"/>
        </w:numPr>
        <w:spacing w:before="0" w:beforeAutospacing="0" w:after="80" w:line="0" w:lineRule="atLeast"/>
        <w:contextualSpacing w:val="0"/>
        <w:jc w:val="both"/>
        <w:rPr>
          <w:sz w:val="20"/>
          <w:szCs w:val="20"/>
        </w:rPr>
      </w:pPr>
      <w:r w:rsidRPr="00F81D1F">
        <w:rPr>
          <w:b/>
          <w:bCs/>
          <w:sz w:val="20"/>
          <w:szCs w:val="20"/>
        </w:rPr>
        <w:t xml:space="preserve">Duplicate </w:t>
      </w:r>
      <w:r w:rsidR="008F2E6E">
        <w:rPr>
          <w:rFonts w:hint="eastAsia"/>
          <w:b/>
          <w:bCs/>
          <w:sz w:val="20"/>
          <w:szCs w:val="20"/>
        </w:rPr>
        <w:t>d</w:t>
      </w:r>
      <w:r w:rsidRPr="00F81D1F">
        <w:rPr>
          <w:b/>
          <w:bCs/>
          <w:sz w:val="20"/>
          <w:szCs w:val="20"/>
        </w:rPr>
        <w:t>etection</w:t>
      </w:r>
      <w:r w:rsidRPr="00F81D1F">
        <w:rPr>
          <w:rStyle w:val="ng-star-inserted"/>
          <w:rFonts w:eastAsia="Arial"/>
          <w:sz w:val="20"/>
          <w:szCs w:val="20"/>
        </w:rPr>
        <w:t xml:space="preserve">: In </w:t>
      </w:r>
      <w:r w:rsidR="000C1B85" w:rsidRPr="00F81D1F">
        <w:rPr>
          <w:rStyle w:val="ng-star-inserted"/>
          <w:rFonts w:eastAsia="Arial" w:hint="eastAsia"/>
          <w:sz w:val="20"/>
          <w:szCs w:val="20"/>
        </w:rPr>
        <w:t>AM</w:t>
      </w:r>
      <w:r w:rsidRPr="00F81D1F">
        <w:rPr>
          <w:rStyle w:val="ng-star-inserted"/>
          <w:rFonts w:eastAsia="Arial"/>
          <w:sz w:val="20"/>
          <w:szCs w:val="20"/>
        </w:rPr>
        <w:t>, the receiving RLC entity is responsible for detecting and discarding duplicate RLC PDUs.</w:t>
      </w:r>
    </w:p>
    <w:p w14:paraId="1E1B52CD" w14:textId="274013E8" w:rsidR="000F79CB" w:rsidRPr="00F81D1F" w:rsidRDefault="000F79CB" w:rsidP="002D6596">
      <w:pPr>
        <w:pStyle w:val="ListParagraph"/>
        <w:numPr>
          <w:ilvl w:val="0"/>
          <w:numId w:val="11"/>
        </w:numPr>
        <w:spacing w:before="0" w:beforeAutospacing="0" w:after="80" w:line="0" w:lineRule="atLeast"/>
        <w:contextualSpacing w:val="0"/>
        <w:jc w:val="both"/>
        <w:rPr>
          <w:sz w:val="20"/>
          <w:szCs w:val="20"/>
        </w:rPr>
      </w:pPr>
      <w:r w:rsidRPr="00F81D1F">
        <w:rPr>
          <w:b/>
          <w:bCs/>
          <w:sz w:val="20"/>
          <w:szCs w:val="20"/>
        </w:rPr>
        <w:t xml:space="preserve">RLC SDU </w:t>
      </w:r>
      <w:r w:rsidR="008F2E6E">
        <w:rPr>
          <w:rFonts w:hint="eastAsia"/>
          <w:b/>
          <w:bCs/>
          <w:sz w:val="20"/>
          <w:szCs w:val="20"/>
        </w:rPr>
        <w:t>d</w:t>
      </w:r>
      <w:r w:rsidRPr="00F81D1F">
        <w:rPr>
          <w:b/>
          <w:bCs/>
          <w:sz w:val="20"/>
          <w:szCs w:val="20"/>
        </w:rPr>
        <w:t>iscard</w:t>
      </w:r>
      <w:r w:rsidRPr="00F81D1F">
        <w:rPr>
          <w:rStyle w:val="ng-star-inserted"/>
          <w:rFonts w:eastAsia="Arial"/>
          <w:sz w:val="20"/>
          <w:szCs w:val="20"/>
        </w:rPr>
        <w:t xml:space="preserve">: Both UM and AM support the discarding of RLC SDUs, which can be triggered by </w:t>
      </w:r>
      <w:r w:rsidR="000C1B85" w:rsidRPr="00F81D1F">
        <w:rPr>
          <w:rStyle w:val="ng-star-inserted"/>
          <w:rFonts w:eastAsia="Arial" w:hint="eastAsia"/>
          <w:sz w:val="20"/>
          <w:szCs w:val="20"/>
        </w:rPr>
        <w:t>PDCP.</w:t>
      </w:r>
    </w:p>
    <w:p w14:paraId="5DD23917" w14:textId="77777777" w:rsidR="002A5FB9" w:rsidRPr="00F81D1F" w:rsidRDefault="002A5FB9" w:rsidP="00F81D1F">
      <w:pPr>
        <w:spacing w:afterLines="50" w:after="120" w:line="0" w:lineRule="atLeast"/>
        <w:jc w:val="both"/>
        <w:rPr>
          <w:i/>
          <w:iCs/>
          <w:sz w:val="20"/>
          <w:szCs w:val="20"/>
          <w:lang w:val="en-GB"/>
        </w:rPr>
      </w:pPr>
    </w:p>
    <w:p w14:paraId="57EE84E2" w14:textId="49113932" w:rsidR="00767CFC" w:rsidRPr="00F81D1F" w:rsidRDefault="00767CFC" w:rsidP="00F81D1F">
      <w:pPr>
        <w:spacing w:afterLines="50" w:after="120" w:line="0" w:lineRule="atLeast"/>
        <w:jc w:val="both"/>
        <w:rPr>
          <w:i/>
          <w:iCs/>
          <w:sz w:val="20"/>
          <w:szCs w:val="20"/>
          <w:u w:val="single"/>
        </w:rPr>
      </w:pPr>
      <w:r w:rsidRPr="00F81D1F">
        <w:rPr>
          <w:rFonts w:hint="eastAsia"/>
          <w:i/>
          <w:iCs/>
          <w:sz w:val="20"/>
          <w:szCs w:val="20"/>
          <w:u w:val="single"/>
        </w:rPr>
        <w:t>L</w:t>
      </w:r>
      <w:r w:rsidRPr="00F81D1F">
        <w:rPr>
          <w:i/>
          <w:iCs/>
          <w:sz w:val="20"/>
          <w:szCs w:val="20"/>
          <w:u w:val="single"/>
        </w:rPr>
        <w:t>essons from 5G</w:t>
      </w:r>
      <w:r w:rsidRPr="00F81D1F">
        <w:rPr>
          <w:rFonts w:hint="eastAsia"/>
          <w:i/>
          <w:iCs/>
          <w:sz w:val="20"/>
          <w:szCs w:val="20"/>
          <w:u w:val="single"/>
        </w:rPr>
        <w:t xml:space="preserve"> and expectations in 6G</w:t>
      </w:r>
    </w:p>
    <w:p w14:paraId="679C12FE" w14:textId="6DF96BFA" w:rsidR="00950AA9" w:rsidRPr="00F81D1F" w:rsidRDefault="009F76AC" w:rsidP="00F81D1F">
      <w:pPr>
        <w:spacing w:afterLines="50" w:after="120" w:line="0" w:lineRule="atLeast"/>
        <w:jc w:val="both"/>
        <w:rPr>
          <w:sz w:val="20"/>
          <w:szCs w:val="20"/>
        </w:rPr>
      </w:pPr>
      <w:r w:rsidRPr="00F81D1F">
        <w:rPr>
          <w:sz w:val="20"/>
          <w:szCs w:val="20"/>
        </w:rPr>
        <w:t>In 5G, RLC defines three rigidly separated transfer modes (TM, UM, AM), each optimized for a narrow set of use cases.</w:t>
      </w:r>
      <w:r w:rsidRPr="00F81D1F">
        <w:rPr>
          <w:rFonts w:hint="eastAsia"/>
          <w:sz w:val="20"/>
          <w:szCs w:val="20"/>
        </w:rPr>
        <w:t xml:space="preserve"> </w:t>
      </w:r>
      <w:r w:rsidRPr="00F81D1F">
        <w:rPr>
          <w:sz w:val="20"/>
          <w:szCs w:val="20"/>
        </w:rPr>
        <w:t xml:space="preserve">The problem is that services don’t always map neatly into these categories. In short, 5G modes are coarse-grained: the choice is “no reliability,” “full reliability,” or “transparent.” There is no in-between or tunable mechanism </w:t>
      </w:r>
      <w:r w:rsidRPr="00F81D1F">
        <w:rPr>
          <w:sz w:val="20"/>
          <w:szCs w:val="20"/>
        </w:rPr>
        <w:lastRenderedPageBreak/>
        <w:t>for services with intermediate reliability/latency needs</w:t>
      </w:r>
      <w:r w:rsidRPr="00F81D1F">
        <w:rPr>
          <w:rFonts w:hint="eastAsia"/>
          <w:sz w:val="20"/>
          <w:szCs w:val="20"/>
        </w:rPr>
        <w:t xml:space="preserve">. </w:t>
      </w:r>
      <w:r w:rsidRPr="00F81D1F">
        <w:rPr>
          <w:sz w:val="20"/>
          <w:szCs w:val="20"/>
        </w:rPr>
        <w:t>6G will support a wider range of service categories than 5</w:t>
      </w:r>
      <w:r w:rsidR="00950AA9" w:rsidRPr="00F81D1F">
        <w:rPr>
          <w:rFonts w:hint="eastAsia"/>
          <w:sz w:val="20"/>
          <w:szCs w:val="20"/>
        </w:rPr>
        <w:t>G</w:t>
      </w:r>
      <w:r w:rsidRPr="00F81D1F">
        <w:rPr>
          <w:rFonts w:hint="eastAsia"/>
          <w:sz w:val="20"/>
          <w:szCs w:val="20"/>
        </w:rPr>
        <w:t>. It has</w:t>
      </w:r>
      <w:r w:rsidRPr="00F81D1F">
        <w:rPr>
          <w:sz w:val="20"/>
          <w:szCs w:val="20"/>
        </w:rPr>
        <w:t xml:space="preserve"> heterogeneous reliability, latency, and energy requirements.</w:t>
      </w:r>
      <w:r w:rsidR="00950AA9" w:rsidRPr="00F81D1F">
        <w:rPr>
          <w:rFonts w:hint="eastAsia"/>
          <w:sz w:val="20"/>
          <w:szCs w:val="20"/>
        </w:rPr>
        <w:t xml:space="preserve"> RAN2 can study</w:t>
      </w:r>
      <w:r w:rsidR="00950AA9" w:rsidRPr="00F81D1F">
        <w:rPr>
          <w:sz w:val="20"/>
          <w:szCs w:val="20"/>
        </w:rPr>
        <w:t xml:space="preserve"> a framework</w:t>
      </w:r>
      <w:r w:rsidR="00950AA9" w:rsidRPr="00F81D1F">
        <w:rPr>
          <w:rFonts w:hint="eastAsia"/>
          <w:sz w:val="20"/>
          <w:szCs w:val="20"/>
        </w:rPr>
        <w:t xml:space="preserve"> (e.g., c</w:t>
      </w:r>
      <w:r w:rsidR="00950AA9" w:rsidRPr="00F81D1F">
        <w:rPr>
          <w:sz w:val="20"/>
          <w:szCs w:val="20"/>
        </w:rPr>
        <w:t>onfigurable</w:t>
      </w:r>
      <w:r w:rsidR="00A10B8D">
        <w:rPr>
          <w:rFonts w:hint="eastAsia"/>
          <w:sz w:val="20"/>
          <w:szCs w:val="20"/>
        </w:rPr>
        <w:t>/dynamic</w:t>
      </w:r>
      <w:r w:rsidR="00950AA9" w:rsidRPr="00F81D1F">
        <w:rPr>
          <w:sz w:val="20"/>
          <w:szCs w:val="20"/>
        </w:rPr>
        <w:t xml:space="preserve"> </w:t>
      </w:r>
      <w:r w:rsidR="00950AA9" w:rsidRPr="00F81D1F">
        <w:rPr>
          <w:rFonts w:hint="eastAsia"/>
          <w:sz w:val="20"/>
          <w:szCs w:val="20"/>
        </w:rPr>
        <w:t>transfer mode)</w:t>
      </w:r>
      <w:r w:rsidR="00950AA9" w:rsidRPr="00F81D1F">
        <w:rPr>
          <w:sz w:val="20"/>
          <w:szCs w:val="20"/>
        </w:rPr>
        <w:t xml:space="preserve"> where UEs and gNBs can negotiate reliability levels</w:t>
      </w:r>
      <w:r w:rsidR="00950AA9" w:rsidRPr="00F81D1F">
        <w:rPr>
          <w:rFonts w:hint="eastAsia"/>
          <w:sz w:val="20"/>
          <w:szCs w:val="20"/>
        </w:rPr>
        <w:t>.</w:t>
      </w:r>
    </w:p>
    <w:p w14:paraId="595DFFAB" w14:textId="04F6BA21" w:rsidR="00950AA9" w:rsidRPr="00F81D1F" w:rsidRDefault="00950AA9" w:rsidP="00F81D1F">
      <w:pPr>
        <w:spacing w:afterLines="50" w:after="120" w:line="0" w:lineRule="atLeast"/>
        <w:jc w:val="both"/>
        <w:rPr>
          <w:sz w:val="20"/>
          <w:szCs w:val="20"/>
        </w:rPr>
      </w:pPr>
      <w:r w:rsidRPr="00F81D1F">
        <w:rPr>
          <w:sz w:val="20"/>
          <w:szCs w:val="20"/>
        </w:rPr>
        <w:t>RLC ARQ complements MAC HARQ by providing reliability at longer timescales. HARQ ensures rapid retransmission but is limited by PHY/MAC timing constraints and HARQ process numbers. ARQ in AM mode ensures</w:t>
      </w:r>
      <w:r w:rsidR="00A10B8D">
        <w:rPr>
          <w:rFonts w:hint="eastAsia"/>
          <w:sz w:val="20"/>
          <w:szCs w:val="20"/>
        </w:rPr>
        <w:t xml:space="preserve"> more </w:t>
      </w:r>
      <w:r w:rsidRPr="00F81D1F">
        <w:rPr>
          <w:sz w:val="20"/>
          <w:szCs w:val="20"/>
        </w:rPr>
        <w:t xml:space="preserve">reliable delivery when HARQ cannot recover errors, especially in challenging conditions like poor radio links, mobility, or interference. </w:t>
      </w:r>
      <w:r w:rsidR="002405EE" w:rsidRPr="00F81D1F">
        <w:rPr>
          <w:sz w:val="20"/>
          <w:szCs w:val="20"/>
        </w:rPr>
        <w:t>Future ARQ design in 6G should be service-aware and adaptive</w:t>
      </w:r>
      <w:r w:rsidR="002405EE" w:rsidRPr="00F81D1F">
        <w:rPr>
          <w:rFonts w:hint="eastAsia"/>
          <w:sz w:val="20"/>
          <w:szCs w:val="20"/>
        </w:rPr>
        <w:t>. For example, s</w:t>
      </w:r>
      <w:r w:rsidR="002405EE" w:rsidRPr="00F81D1F">
        <w:rPr>
          <w:sz w:val="20"/>
          <w:szCs w:val="20"/>
        </w:rPr>
        <w:t>tudy QoS-aware ARQ policies: aggressive retransmissions for ultra-reliable services (URLLC/AI control), relaxed or early discard for XR and conversational AI (where stale packets reduce QoE).</w:t>
      </w:r>
      <w:r w:rsidR="002405EE" w:rsidRPr="00F81D1F">
        <w:rPr>
          <w:rFonts w:hint="eastAsia"/>
          <w:sz w:val="20"/>
          <w:szCs w:val="20"/>
        </w:rPr>
        <w:t xml:space="preserve"> RAN2 can also i</w:t>
      </w:r>
      <w:r w:rsidR="002405EE" w:rsidRPr="00F81D1F">
        <w:rPr>
          <w:sz w:val="20"/>
          <w:szCs w:val="20"/>
        </w:rPr>
        <w:t>nvestigate predictive ARQ, using AI-based channel prediction to minimize unnecessary retransmissions.</w:t>
      </w:r>
      <w:r w:rsidR="00E61480" w:rsidRPr="00F81D1F">
        <w:rPr>
          <w:rFonts w:hint="eastAsia"/>
          <w:sz w:val="20"/>
          <w:szCs w:val="20"/>
        </w:rPr>
        <w:t xml:space="preserve"> Furthermore, the c</w:t>
      </w:r>
      <w:r w:rsidR="00E61480" w:rsidRPr="00F81D1F">
        <w:rPr>
          <w:sz w:val="20"/>
          <w:szCs w:val="20"/>
        </w:rPr>
        <w:t xml:space="preserve">ross-Layer </w:t>
      </w:r>
      <w:r w:rsidR="00E61480" w:rsidRPr="00F81D1F">
        <w:rPr>
          <w:rFonts w:hint="eastAsia"/>
          <w:sz w:val="20"/>
          <w:szCs w:val="20"/>
        </w:rPr>
        <w:t>c</w:t>
      </w:r>
      <w:r w:rsidR="00E61480" w:rsidRPr="00F81D1F">
        <w:rPr>
          <w:sz w:val="20"/>
          <w:szCs w:val="20"/>
        </w:rPr>
        <w:t>oordination</w:t>
      </w:r>
      <w:r w:rsidR="00A14BB2" w:rsidRPr="00F81D1F">
        <w:rPr>
          <w:rFonts w:hint="eastAsia"/>
          <w:sz w:val="20"/>
          <w:szCs w:val="20"/>
        </w:rPr>
        <w:t>/integration</w:t>
      </w:r>
      <w:r w:rsidR="00E61480" w:rsidRPr="00F81D1F">
        <w:rPr>
          <w:sz w:val="20"/>
          <w:szCs w:val="20"/>
        </w:rPr>
        <w:t xml:space="preserve"> between MAC HARQ and RLC ARQ to avoid redundant retransmissions</w:t>
      </w:r>
      <w:r w:rsidR="00E61480" w:rsidRPr="00F81D1F">
        <w:rPr>
          <w:rFonts w:hint="eastAsia"/>
          <w:sz w:val="20"/>
          <w:szCs w:val="20"/>
        </w:rPr>
        <w:t xml:space="preserve"> can be studied. </w:t>
      </w:r>
      <w:r w:rsidR="00A10B8D">
        <w:rPr>
          <w:rFonts w:hint="eastAsia"/>
          <w:sz w:val="20"/>
          <w:szCs w:val="20"/>
        </w:rPr>
        <w:t>For example,</w:t>
      </w:r>
      <w:r w:rsidR="00E61480" w:rsidRPr="00F81D1F">
        <w:rPr>
          <w:sz w:val="20"/>
          <w:szCs w:val="20"/>
        </w:rPr>
        <w:t xml:space="preserve"> a unified retransmission budget shared across HARQ and ARQ, so that the system optimizes total retransmissions instead of each layer working in isolation</w:t>
      </w:r>
      <w:r w:rsidR="00E61480" w:rsidRPr="00F81D1F">
        <w:rPr>
          <w:rFonts w:hint="eastAsia"/>
          <w:sz w:val="20"/>
          <w:szCs w:val="20"/>
        </w:rPr>
        <w:t>.</w:t>
      </w:r>
    </w:p>
    <w:p w14:paraId="097179DA" w14:textId="0916D999" w:rsidR="00950AA9" w:rsidRDefault="00950AA9" w:rsidP="009F76AC"/>
    <w:p w14:paraId="18E9BE90" w14:textId="77777777" w:rsidR="003650C4" w:rsidRDefault="00950AA9" w:rsidP="003650C4">
      <w:pPr>
        <w:pStyle w:val="Proposal"/>
        <w:spacing w:after="120"/>
        <w:rPr>
          <w:lang w:eastAsia="zh-TW"/>
        </w:rPr>
      </w:pPr>
      <w:bookmarkStart w:id="69" w:name="_Toc209469793"/>
      <w:bookmarkStart w:id="70" w:name="_Toc209515525"/>
      <w:bookmarkStart w:id="71" w:name="_Toc209560343"/>
      <w:bookmarkStart w:id="72" w:name="_Toc209608711"/>
      <w:bookmarkStart w:id="73" w:name="_Toc209609446"/>
      <w:bookmarkStart w:id="74" w:name="_Toc210034842"/>
      <w:r w:rsidRPr="00A733E6">
        <w:rPr>
          <w:lang w:eastAsia="zh-TW"/>
        </w:rPr>
        <w:t xml:space="preserve">For </w:t>
      </w:r>
      <w:r>
        <w:rPr>
          <w:rFonts w:hint="eastAsia"/>
          <w:lang w:eastAsia="zh-TW"/>
        </w:rPr>
        <w:t>RLC</w:t>
      </w:r>
      <w:r w:rsidRPr="00A733E6">
        <w:rPr>
          <w:lang w:eastAsia="zh-TW"/>
        </w:rPr>
        <w:t xml:space="preserve"> (or an evolved equivalent) functions, study at least:</w:t>
      </w:r>
      <w:bookmarkStart w:id="75" w:name="_Toc209469794"/>
      <w:bookmarkStart w:id="76" w:name="_Toc209515526"/>
      <w:bookmarkStart w:id="77" w:name="_Toc209560344"/>
      <w:bookmarkStart w:id="78" w:name="_Toc209608712"/>
      <w:bookmarkEnd w:id="69"/>
      <w:bookmarkEnd w:id="70"/>
      <w:bookmarkEnd w:id="71"/>
      <w:bookmarkEnd w:id="72"/>
      <w:bookmarkEnd w:id="73"/>
      <w:bookmarkEnd w:id="74"/>
    </w:p>
    <w:p w14:paraId="0BD15522" w14:textId="77777777" w:rsidR="003650C4" w:rsidRDefault="00A10B8D" w:rsidP="00AD6D1E">
      <w:pPr>
        <w:pStyle w:val="Proposal"/>
        <w:numPr>
          <w:ilvl w:val="0"/>
          <w:numId w:val="19"/>
        </w:numPr>
        <w:spacing w:after="120"/>
        <w:rPr>
          <w:lang w:eastAsia="zh-TW"/>
        </w:rPr>
      </w:pPr>
      <w:bookmarkStart w:id="79" w:name="_Toc209609447"/>
      <w:bookmarkStart w:id="80" w:name="_Toc210034843"/>
      <w:r>
        <w:rPr>
          <w:rFonts w:hint="eastAsia"/>
          <w:lang w:eastAsia="zh-TW"/>
        </w:rPr>
        <w:t>C</w:t>
      </w:r>
      <w:r w:rsidR="00950AA9" w:rsidRPr="00950AA9">
        <w:rPr>
          <w:lang w:eastAsia="zh-TW"/>
        </w:rPr>
        <w:t>onfigurable</w:t>
      </w:r>
      <w:r w:rsidR="00E61480">
        <w:rPr>
          <w:rFonts w:hint="eastAsia"/>
          <w:lang w:eastAsia="zh-TW"/>
        </w:rPr>
        <w:t>/</w:t>
      </w:r>
      <w:r>
        <w:rPr>
          <w:rFonts w:hint="eastAsia"/>
          <w:lang w:eastAsia="zh-TW"/>
        </w:rPr>
        <w:t>dynamic</w:t>
      </w:r>
      <w:r w:rsidR="00950AA9" w:rsidRPr="00950AA9">
        <w:rPr>
          <w:lang w:eastAsia="zh-TW"/>
        </w:rPr>
        <w:t xml:space="preserve"> transfer mode</w:t>
      </w:r>
      <w:r w:rsidR="002405EE">
        <w:rPr>
          <w:rFonts w:hint="eastAsia"/>
          <w:lang w:eastAsia="zh-TW"/>
        </w:rPr>
        <w:t>.</w:t>
      </w:r>
      <w:bookmarkStart w:id="81" w:name="_Toc209469795"/>
      <w:bookmarkStart w:id="82" w:name="_Toc209515527"/>
      <w:bookmarkStart w:id="83" w:name="_Toc209560345"/>
      <w:bookmarkStart w:id="84" w:name="_Toc209608713"/>
      <w:bookmarkEnd w:id="75"/>
      <w:bookmarkEnd w:id="76"/>
      <w:bookmarkEnd w:id="77"/>
      <w:bookmarkEnd w:id="78"/>
      <w:bookmarkEnd w:id="79"/>
      <w:bookmarkEnd w:id="80"/>
    </w:p>
    <w:p w14:paraId="6765EFD5" w14:textId="77777777" w:rsidR="003650C4" w:rsidRDefault="002405EE" w:rsidP="00AD6D1E">
      <w:pPr>
        <w:pStyle w:val="Proposal"/>
        <w:numPr>
          <w:ilvl w:val="0"/>
          <w:numId w:val="19"/>
        </w:numPr>
        <w:spacing w:after="120"/>
        <w:rPr>
          <w:lang w:eastAsia="zh-TW"/>
        </w:rPr>
      </w:pPr>
      <w:bookmarkStart w:id="85" w:name="_Toc209609448"/>
      <w:bookmarkStart w:id="86" w:name="_Toc210034844"/>
      <w:r w:rsidRPr="002405EE">
        <w:rPr>
          <w:lang w:eastAsia="zh-TW"/>
        </w:rPr>
        <w:t>QoS-aware ARQ policies</w:t>
      </w:r>
      <w:r w:rsidR="00E61480">
        <w:rPr>
          <w:rFonts w:hint="eastAsia"/>
          <w:lang w:eastAsia="zh-TW"/>
        </w:rPr>
        <w:t xml:space="preserve"> and </w:t>
      </w:r>
      <w:r w:rsidR="00A10B8D">
        <w:rPr>
          <w:rFonts w:hint="eastAsia"/>
          <w:lang w:eastAsia="zh-TW"/>
        </w:rPr>
        <w:t>AI-driven/p</w:t>
      </w:r>
      <w:r w:rsidRPr="002405EE">
        <w:rPr>
          <w:lang w:eastAsia="zh-TW"/>
        </w:rPr>
        <w:t>redictive ARQ</w:t>
      </w:r>
      <w:r w:rsidR="00E61480">
        <w:rPr>
          <w:rFonts w:hint="eastAsia"/>
          <w:lang w:eastAsia="zh-TW"/>
        </w:rPr>
        <w:t>.</w:t>
      </w:r>
      <w:bookmarkStart w:id="87" w:name="_Toc209469796"/>
      <w:bookmarkStart w:id="88" w:name="_Toc209515528"/>
      <w:bookmarkStart w:id="89" w:name="_Toc209560346"/>
      <w:bookmarkStart w:id="90" w:name="_Toc209608714"/>
      <w:bookmarkEnd w:id="81"/>
      <w:bookmarkEnd w:id="82"/>
      <w:bookmarkEnd w:id="83"/>
      <w:bookmarkEnd w:id="84"/>
      <w:bookmarkEnd w:id="85"/>
      <w:bookmarkEnd w:id="86"/>
    </w:p>
    <w:p w14:paraId="2E47BC0E" w14:textId="5E1AE3CB" w:rsidR="00950AA9" w:rsidRDefault="00A10B8D" w:rsidP="00AD6D1E">
      <w:pPr>
        <w:pStyle w:val="Proposal"/>
        <w:numPr>
          <w:ilvl w:val="0"/>
          <w:numId w:val="19"/>
        </w:numPr>
        <w:spacing w:after="120"/>
        <w:rPr>
          <w:lang w:eastAsia="zh-TW"/>
        </w:rPr>
      </w:pPr>
      <w:bookmarkStart w:id="91" w:name="_Toc209609449"/>
      <w:bookmarkStart w:id="92" w:name="_Toc210034845"/>
      <w:r>
        <w:rPr>
          <w:rFonts w:hint="eastAsia"/>
          <w:lang w:eastAsia="zh-TW"/>
        </w:rPr>
        <w:t>C</w:t>
      </w:r>
      <w:r w:rsidR="00E61480" w:rsidRPr="00E61480">
        <w:rPr>
          <w:lang w:eastAsia="zh-TW"/>
        </w:rPr>
        <w:t>ross-</w:t>
      </w:r>
      <w:r w:rsidR="00500F27">
        <w:rPr>
          <w:lang w:eastAsia="zh-TW"/>
        </w:rPr>
        <w:t>l</w:t>
      </w:r>
      <w:r w:rsidR="00E61480" w:rsidRPr="00E61480">
        <w:rPr>
          <w:lang w:eastAsia="zh-TW"/>
        </w:rPr>
        <w:t>ayer coordination</w:t>
      </w:r>
      <w:r w:rsidR="0030642C">
        <w:rPr>
          <w:rFonts w:hint="eastAsia"/>
          <w:lang w:eastAsia="zh-TW"/>
        </w:rPr>
        <w:t>/integration</w:t>
      </w:r>
      <w:r w:rsidR="00E61480" w:rsidRPr="00E61480">
        <w:rPr>
          <w:lang w:eastAsia="zh-TW"/>
        </w:rPr>
        <w:t xml:space="preserve"> </w:t>
      </w:r>
      <w:r w:rsidR="00E61480">
        <w:rPr>
          <w:rFonts w:hint="eastAsia"/>
          <w:lang w:eastAsia="zh-TW"/>
        </w:rPr>
        <w:t xml:space="preserve">between </w:t>
      </w:r>
      <w:r w:rsidR="00E61480" w:rsidRPr="00E61480">
        <w:rPr>
          <w:lang w:eastAsia="zh-TW"/>
        </w:rPr>
        <w:t>ARQ</w:t>
      </w:r>
      <w:r w:rsidR="00E61480">
        <w:rPr>
          <w:rFonts w:hint="eastAsia"/>
          <w:lang w:eastAsia="zh-TW"/>
        </w:rPr>
        <w:t xml:space="preserve"> and </w:t>
      </w:r>
      <w:r w:rsidR="00E61480" w:rsidRPr="00E61480">
        <w:rPr>
          <w:lang w:eastAsia="zh-TW"/>
        </w:rPr>
        <w:t>HARQ</w:t>
      </w:r>
      <w:r w:rsidR="00E61480">
        <w:rPr>
          <w:rFonts w:hint="eastAsia"/>
          <w:lang w:eastAsia="zh-TW"/>
        </w:rPr>
        <w:t>.</w:t>
      </w:r>
      <w:bookmarkEnd w:id="87"/>
      <w:bookmarkEnd w:id="88"/>
      <w:bookmarkEnd w:id="89"/>
      <w:bookmarkEnd w:id="90"/>
      <w:bookmarkEnd w:id="91"/>
      <w:bookmarkEnd w:id="92"/>
    </w:p>
    <w:p w14:paraId="0E4F7155" w14:textId="77777777" w:rsidR="002A51A9" w:rsidRPr="00E61480" w:rsidRDefault="002A51A9" w:rsidP="00197814">
      <w:pPr>
        <w:rPr>
          <w:lang w:val="en-GB"/>
        </w:rPr>
      </w:pPr>
    </w:p>
    <w:p w14:paraId="1A1594D3" w14:textId="48A1D3F6" w:rsidR="006B68CF" w:rsidRDefault="00B770F6" w:rsidP="00781A12">
      <w:pPr>
        <w:pStyle w:val="Heading3"/>
      </w:pPr>
      <w:r>
        <w:rPr>
          <w:rFonts w:hint="eastAsia"/>
          <w:lang w:eastAsia="zh-TW"/>
        </w:rPr>
        <w:t>Overview</w:t>
      </w:r>
      <w:r>
        <w:t xml:space="preserve"> </w:t>
      </w:r>
      <w:r w:rsidR="006B68CF">
        <w:t xml:space="preserve">of MAC </w:t>
      </w:r>
      <w:r w:rsidR="00F00F50">
        <w:rPr>
          <w:rFonts w:hint="eastAsia"/>
          <w:lang w:eastAsia="zh-TW"/>
        </w:rPr>
        <w:t>F</w:t>
      </w:r>
      <w:r w:rsidR="006B68CF">
        <w:t>unctions</w:t>
      </w:r>
    </w:p>
    <w:p w14:paraId="73C43210" w14:textId="757D5B1E" w:rsidR="00E66786" w:rsidRPr="00872652" w:rsidRDefault="00E66786" w:rsidP="002556C5">
      <w:pPr>
        <w:jc w:val="both"/>
        <w:rPr>
          <w:i/>
          <w:iCs/>
          <w:sz w:val="20"/>
          <w:szCs w:val="20"/>
          <w:u w:val="single"/>
          <w:lang w:val="en-GB"/>
        </w:rPr>
      </w:pPr>
      <w:r w:rsidRPr="00872652">
        <w:rPr>
          <w:i/>
          <w:iCs/>
          <w:sz w:val="20"/>
          <w:szCs w:val="20"/>
          <w:u w:val="single"/>
          <w:lang w:val="en-GB"/>
        </w:rPr>
        <w:t xml:space="preserve">5G main functions of </w:t>
      </w:r>
      <w:r w:rsidRPr="00872652">
        <w:rPr>
          <w:rFonts w:hint="eastAsia"/>
          <w:i/>
          <w:iCs/>
          <w:sz w:val="20"/>
          <w:szCs w:val="20"/>
          <w:u w:val="single"/>
          <w:lang w:val="en-GB"/>
        </w:rPr>
        <w:t>MAC</w:t>
      </w:r>
      <w:r w:rsidR="000D6DFA" w:rsidRPr="00872652">
        <w:rPr>
          <w:rFonts w:hint="eastAsia"/>
          <w:i/>
          <w:iCs/>
          <w:sz w:val="20"/>
          <w:szCs w:val="20"/>
          <w:u w:val="single"/>
          <w:lang w:val="en-GB"/>
        </w:rPr>
        <w:t xml:space="preserve"> </w:t>
      </w:r>
      <w:r w:rsidR="000D6DFA" w:rsidRPr="00872652">
        <w:rPr>
          <w:i/>
          <w:iCs/>
          <w:sz w:val="20"/>
          <w:szCs w:val="20"/>
          <w:u w:val="single"/>
          <w:lang w:val="en-GB"/>
        </w:rPr>
        <w:fldChar w:fldCharType="begin"/>
      </w:r>
      <w:r w:rsidR="000D6DFA" w:rsidRPr="00872652">
        <w:rPr>
          <w:i/>
          <w:iCs/>
          <w:sz w:val="20"/>
          <w:szCs w:val="20"/>
          <w:u w:val="single"/>
          <w:lang w:val="en-GB"/>
        </w:rPr>
        <w:instrText xml:space="preserve"> </w:instrText>
      </w:r>
      <w:r w:rsidR="000D6DFA" w:rsidRPr="00872652">
        <w:rPr>
          <w:rFonts w:hint="eastAsia"/>
          <w:i/>
          <w:iCs/>
          <w:sz w:val="20"/>
          <w:szCs w:val="20"/>
          <w:u w:val="single"/>
          <w:lang w:val="en-GB"/>
        </w:rPr>
        <w:instrText>REF _Ref209557458 \r \h</w:instrText>
      </w:r>
      <w:r w:rsidR="000D6DFA" w:rsidRPr="00872652">
        <w:rPr>
          <w:i/>
          <w:iCs/>
          <w:sz w:val="20"/>
          <w:szCs w:val="20"/>
          <w:u w:val="single"/>
          <w:lang w:val="en-GB"/>
        </w:rPr>
        <w:instrText xml:space="preserve"> </w:instrText>
      </w:r>
      <w:r w:rsidR="00872652" w:rsidRPr="00872652">
        <w:rPr>
          <w:i/>
          <w:iCs/>
          <w:sz w:val="20"/>
          <w:szCs w:val="20"/>
          <w:u w:val="single"/>
          <w:lang w:val="en-GB"/>
        </w:rPr>
        <w:instrText xml:space="preserve"> \* MERGEFORMAT </w:instrText>
      </w:r>
      <w:r w:rsidR="000D6DFA" w:rsidRPr="00872652">
        <w:rPr>
          <w:i/>
          <w:iCs/>
          <w:sz w:val="20"/>
          <w:szCs w:val="20"/>
          <w:u w:val="single"/>
          <w:lang w:val="en-GB"/>
        </w:rPr>
      </w:r>
      <w:r w:rsidR="000D6DFA" w:rsidRPr="00872652">
        <w:rPr>
          <w:i/>
          <w:iCs/>
          <w:sz w:val="20"/>
          <w:szCs w:val="20"/>
          <w:u w:val="single"/>
          <w:lang w:val="en-GB"/>
        </w:rPr>
        <w:fldChar w:fldCharType="separate"/>
      </w:r>
      <w:r w:rsidR="000D6DFA" w:rsidRPr="00872652">
        <w:rPr>
          <w:i/>
          <w:iCs/>
          <w:sz w:val="20"/>
          <w:szCs w:val="20"/>
          <w:u w:val="single"/>
          <w:lang w:val="en-GB"/>
        </w:rPr>
        <w:t>[5]</w:t>
      </w:r>
      <w:r w:rsidR="000D6DFA" w:rsidRPr="00872652">
        <w:rPr>
          <w:i/>
          <w:iCs/>
          <w:sz w:val="20"/>
          <w:szCs w:val="20"/>
          <w:u w:val="single"/>
          <w:lang w:val="en-GB"/>
        </w:rPr>
        <w:fldChar w:fldCharType="end"/>
      </w:r>
    </w:p>
    <w:p w14:paraId="2390D793" w14:textId="418A9560" w:rsidR="00994DEC" w:rsidRPr="00872652" w:rsidRDefault="00D934D3" w:rsidP="00D934D3">
      <w:pPr>
        <w:jc w:val="center"/>
        <w:rPr>
          <w:i/>
          <w:iCs/>
          <w:sz w:val="20"/>
          <w:szCs w:val="20"/>
          <w:lang w:val="en-GB"/>
        </w:rPr>
      </w:pPr>
      <w:r>
        <w:rPr>
          <w:i/>
          <w:iCs/>
          <w:noProof/>
          <w:sz w:val="20"/>
          <w:szCs w:val="20"/>
          <w:lang w:val="en-GB"/>
        </w:rPr>
        <w:drawing>
          <wp:inline distT="0" distB="0" distL="0" distR="0" wp14:anchorId="7C914A14" wp14:editId="157027C8">
            <wp:extent cx="5620993" cy="2791326"/>
            <wp:effectExtent l="0" t="0" r="0" b="0"/>
            <wp:docPr id="19840814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81401" name="Picture 6"/>
                    <pic:cNvPicPr/>
                  </pic:nvPicPr>
                  <pic:blipFill rotWithShape="1">
                    <a:blip r:embed="rId13" cstate="print">
                      <a:extLst>
                        <a:ext uri="{28A0092B-C50C-407E-A947-70E740481C1C}">
                          <a14:useLocalDpi xmlns:a14="http://schemas.microsoft.com/office/drawing/2010/main" val="0"/>
                        </a:ext>
                      </a:extLst>
                    </a:blip>
                    <a:srcRect l="2907" t="16224" r="2652" b="13987"/>
                    <a:stretch>
                      <a:fillRect/>
                    </a:stretch>
                  </pic:blipFill>
                  <pic:spPr bwMode="auto">
                    <a:xfrm>
                      <a:off x="0" y="0"/>
                      <a:ext cx="5646723" cy="2804103"/>
                    </a:xfrm>
                    <a:prstGeom prst="rect">
                      <a:avLst/>
                    </a:prstGeom>
                    <a:ln>
                      <a:noFill/>
                    </a:ln>
                    <a:extLst>
                      <a:ext uri="{53640926-AAD7-44D8-BBD7-CCE9431645EC}">
                        <a14:shadowObscured xmlns:a14="http://schemas.microsoft.com/office/drawing/2010/main"/>
                      </a:ext>
                    </a:extLst>
                  </pic:spPr>
                </pic:pic>
              </a:graphicData>
            </a:graphic>
          </wp:inline>
        </w:drawing>
      </w:r>
    </w:p>
    <w:p w14:paraId="65AA8A14" w14:textId="0A59EFB4" w:rsidR="00994DEC" w:rsidRDefault="00994DEC" w:rsidP="008449D9">
      <w:pPr>
        <w:pStyle w:val="Figure"/>
        <w:rPr>
          <w:szCs w:val="20"/>
          <w:lang w:eastAsia="zh-TW"/>
        </w:rPr>
      </w:pPr>
      <w:r w:rsidRPr="00872652">
        <w:rPr>
          <w:rFonts w:hint="eastAsia"/>
          <w:szCs w:val="20"/>
        </w:rPr>
        <w:t>F</w:t>
      </w:r>
      <w:r w:rsidRPr="00872652">
        <w:rPr>
          <w:rFonts w:hint="eastAsia"/>
          <w:szCs w:val="20"/>
          <w:lang w:eastAsia="zh-TW"/>
        </w:rPr>
        <w:t xml:space="preserve">igure </w:t>
      </w:r>
      <w:r w:rsidR="00A06DD1">
        <w:rPr>
          <w:rFonts w:hint="eastAsia"/>
          <w:szCs w:val="20"/>
          <w:lang w:eastAsia="zh-TW"/>
        </w:rPr>
        <w:t>5</w:t>
      </w:r>
      <w:r w:rsidRPr="00872652">
        <w:rPr>
          <w:rFonts w:hint="eastAsia"/>
          <w:szCs w:val="20"/>
          <w:lang w:eastAsia="zh-TW"/>
        </w:rPr>
        <w:t xml:space="preserve">: </w:t>
      </w:r>
      <w:r w:rsidRPr="00872652">
        <w:rPr>
          <w:szCs w:val="20"/>
          <w:lang w:eastAsia="zh-TW"/>
        </w:rPr>
        <w:t>5G main functions of</w:t>
      </w:r>
      <w:r w:rsidRPr="00872652">
        <w:rPr>
          <w:rFonts w:hint="eastAsia"/>
          <w:szCs w:val="20"/>
          <w:lang w:eastAsia="zh-TW"/>
        </w:rPr>
        <w:t xml:space="preserve"> MAC</w:t>
      </w:r>
    </w:p>
    <w:p w14:paraId="79083C3B" w14:textId="77777777" w:rsidR="008A54AC" w:rsidRPr="00872652" w:rsidRDefault="008A54AC" w:rsidP="008449D9">
      <w:pPr>
        <w:pStyle w:val="Figure"/>
        <w:rPr>
          <w:rFonts w:hint="eastAsia"/>
          <w:szCs w:val="20"/>
          <w:lang w:eastAsia="zh-TW"/>
        </w:rPr>
      </w:pPr>
    </w:p>
    <w:p w14:paraId="4D860B0C" w14:textId="674EA12C" w:rsidR="0010018E" w:rsidRPr="00211119" w:rsidRDefault="0010018E" w:rsidP="008449D9">
      <w:pPr>
        <w:pStyle w:val="ListParagraph"/>
        <w:numPr>
          <w:ilvl w:val="0"/>
          <w:numId w:val="12"/>
        </w:numPr>
        <w:spacing w:before="0" w:beforeAutospacing="0" w:after="50" w:line="0" w:lineRule="atLeast"/>
        <w:contextualSpacing w:val="0"/>
        <w:jc w:val="both"/>
        <w:rPr>
          <w:sz w:val="20"/>
          <w:szCs w:val="20"/>
        </w:rPr>
      </w:pPr>
      <w:r w:rsidRPr="00872652">
        <w:rPr>
          <w:b/>
          <w:bCs/>
          <w:sz w:val="20"/>
          <w:szCs w:val="20"/>
        </w:rPr>
        <w:t xml:space="preserve">Random Access </w:t>
      </w:r>
      <w:r w:rsidR="00BB69C2">
        <w:rPr>
          <w:rFonts w:hint="eastAsia"/>
          <w:b/>
          <w:bCs/>
          <w:sz w:val="20"/>
          <w:szCs w:val="20"/>
        </w:rPr>
        <w:t xml:space="preserve">(RA) </w:t>
      </w:r>
      <w:r w:rsidRPr="00872652">
        <w:rPr>
          <w:rFonts w:hint="eastAsia"/>
          <w:b/>
          <w:bCs/>
          <w:sz w:val="20"/>
          <w:szCs w:val="20"/>
        </w:rPr>
        <w:t>p</w:t>
      </w:r>
      <w:r w:rsidRPr="00872652">
        <w:rPr>
          <w:b/>
          <w:bCs/>
          <w:sz w:val="20"/>
          <w:szCs w:val="20"/>
        </w:rPr>
        <w:t>rocedure</w:t>
      </w:r>
      <w:r w:rsidRPr="00872652">
        <w:rPr>
          <w:rStyle w:val="ng-star-inserted"/>
          <w:rFonts w:eastAsia="Arial"/>
          <w:sz w:val="20"/>
          <w:szCs w:val="20"/>
        </w:rPr>
        <w:t>:</w:t>
      </w:r>
      <w:r w:rsidR="00211119">
        <w:rPr>
          <w:rStyle w:val="ng-star-inserted"/>
          <w:rFonts w:eastAsia="Arial" w:hint="eastAsia"/>
          <w:sz w:val="20"/>
          <w:szCs w:val="20"/>
        </w:rPr>
        <w:t xml:space="preserve"> </w:t>
      </w:r>
      <w:r w:rsidRPr="00211119">
        <w:rPr>
          <w:rStyle w:val="ng-star-inserted"/>
          <w:rFonts w:eastAsia="Arial"/>
          <w:sz w:val="20"/>
          <w:szCs w:val="20"/>
        </w:rPr>
        <w:t xml:space="preserve">MAC initiates and manages the </w:t>
      </w:r>
      <w:r w:rsidRPr="00211119">
        <w:rPr>
          <w:rStyle w:val="ng-star-inserted"/>
          <w:rFonts w:eastAsia="Arial" w:hint="eastAsia"/>
          <w:sz w:val="20"/>
          <w:szCs w:val="20"/>
        </w:rPr>
        <w:t>RA</w:t>
      </w:r>
      <w:r w:rsidRPr="00211119">
        <w:rPr>
          <w:rStyle w:val="ng-star-inserted"/>
          <w:rFonts w:eastAsia="Arial"/>
          <w:sz w:val="20"/>
          <w:szCs w:val="20"/>
        </w:rPr>
        <w:t xml:space="preserve"> procedure, which is triggered for</w:t>
      </w:r>
      <w:r w:rsidRPr="00211119">
        <w:rPr>
          <w:rStyle w:val="ng-star-inserted"/>
          <w:rFonts w:eastAsia="Arial" w:hint="eastAsia"/>
          <w:sz w:val="20"/>
          <w:szCs w:val="20"/>
        </w:rPr>
        <w:t xml:space="preserve"> different events, e.g.,</w:t>
      </w:r>
      <w:r w:rsidRPr="00211119">
        <w:rPr>
          <w:rStyle w:val="ng-star-inserted"/>
          <w:rFonts w:eastAsia="Arial"/>
          <w:sz w:val="20"/>
          <w:szCs w:val="20"/>
        </w:rPr>
        <w:t xml:space="preserve"> initial access, re-establishment, handover, </w:t>
      </w:r>
      <w:r w:rsidR="001A0EBF">
        <w:rPr>
          <w:rStyle w:val="ng-star-inserted"/>
          <w:rFonts w:eastAsia="Arial" w:hint="eastAsia"/>
          <w:sz w:val="20"/>
          <w:szCs w:val="20"/>
        </w:rPr>
        <w:t xml:space="preserve">and </w:t>
      </w:r>
      <w:r w:rsidRPr="00211119">
        <w:rPr>
          <w:rStyle w:val="ng-star-inserted"/>
          <w:rFonts w:eastAsia="Arial"/>
          <w:sz w:val="20"/>
          <w:szCs w:val="20"/>
        </w:rPr>
        <w:t>when UL synchronization is lost</w:t>
      </w:r>
      <w:r w:rsidRPr="00211119">
        <w:rPr>
          <w:rStyle w:val="ng-star-inserted"/>
          <w:rFonts w:eastAsia="Arial" w:hint="eastAsia"/>
          <w:sz w:val="20"/>
          <w:szCs w:val="20"/>
        </w:rPr>
        <w:t>, etc.</w:t>
      </w:r>
    </w:p>
    <w:p w14:paraId="40F5C977" w14:textId="4C27AEA0" w:rsidR="0010018E" w:rsidRPr="00872652" w:rsidRDefault="0010018E" w:rsidP="008449D9">
      <w:pPr>
        <w:pStyle w:val="ListParagraph"/>
        <w:numPr>
          <w:ilvl w:val="0"/>
          <w:numId w:val="12"/>
        </w:numPr>
        <w:spacing w:before="0" w:beforeAutospacing="0" w:after="50" w:line="0" w:lineRule="atLeast"/>
        <w:contextualSpacing w:val="0"/>
        <w:jc w:val="both"/>
        <w:rPr>
          <w:sz w:val="20"/>
          <w:szCs w:val="20"/>
        </w:rPr>
      </w:pPr>
      <w:r w:rsidRPr="00872652">
        <w:rPr>
          <w:b/>
          <w:bCs/>
          <w:sz w:val="20"/>
          <w:szCs w:val="20"/>
        </w:rPr>
        <w:t xml:space="preserve">Scheduling and </w:t>
      </w:r>
      <w:r w:rsidRPr="00872652">
        <w:rPr>
          <w:rFonts w:hint="eastAsia"/>
          <w:b/>
          <w:bCs/>
          <w:sz w:val="20"/>
          <w:szCs w:val="20"/>
        </w:rPr>
        <w:t>r</w:t>
      </w:r>
      <w:r w:rsidRPr="00872652">
        <w:rPr>
          <w:b/>
          <w:bCs/>
          <w:sz w:val="20"/>
          <w:szCs w:val="20"/>
        </w:rPr>
        <w:t xml:space="preserve">esource </w:t>
      </w:r>
      <w:r w:rsidRPr="00872652">
        <w:rPr>
          <w:rFonts w:hint="eastAsia"/>
          <w:b/>
          <w:bCs/>
          <w:sz w:val="20"/>
          <w:szCs w:val="20"/>
        </w:rPr>
        <w:t>a</w:t>
      </w:r>
      <w:r w:rsidRPr="00872652">
        <w:rPr>
          <w:b/>
          <w:bCs/>
          <w:sz w:val="20"/>
          <w:szCs w:val="20"/>
        </w:rPr>
        <w:t>llocation</w:t>
      </w:r>
      <w:r w:rsidRPr="00872652">
        <w:rPr>
          <w:rStyle w:val="ng-star-inserted"/>
          <w:rFonts w:eastAsia="Arial"/>
          <w:sz w:val="20"/>
          <w:szCs w:val="20"/>
        </w:rPr>
        <w:t>:</w:t>
      </w:r>
    </w:p>
    <w:p w14:paraId="6AF877FF" w14:textId="2D5E59EB" w:rsidR="00770C51" w:rsidRPr="00770C51" w:rsidRDefault="0010018E" w:rsidP="008449D9">
      <w:pPr>
        <w:pStyle w:val="ListParagraph"/>
        <w:numPr>
          <w:ilvl w:val="1"/>
          <w:numId w:val="12"/>
        </w:numPr>
        <w:spacing w:before="0" w:beforeAutospacing="0" w:after="50" w:line="0" w:lineRule="atLeast"/>
        <w:contextualSpacing w:val="0"/>
        <w:jc w:val="both"/>
        <w:rPr>
          <w:rStyle w:val="ng-star-inserted"/>
          <w:sz w:val="20"/>
          <w:szCs w:val="20"/>
        </w:rPr>
      </w:pPr>
      <w:r w:rsidRPr="00872652">
        <w:rPr>
          <w:rStyle w:val="ng-star-inserted"/>
          <w:rFonts w:eastAsia="Arial" w:hint="eastAsia"/>
          <w:sz w:val="20"/>
          <w:szCs w:val="20"/>
        </w:rPr>
        <w:t>MAC</w:t>
      </w:r>
      <w:r w:rsidRPr="00872652">
        <w:rPr>
          <w:rStyle w:val="ng-star-inserted"/>
          <w:rFonts w:eastAsia="Arial"/>
          <w:sz w:val="20"/>
          <w:szCs w:val="20"/>
        </w:rPr>
        <w:t xml:space="preserve"> handles </w:t>
      </w:r>
      <w:r w:rsidRPr="00872652">
        <w:rPr>
          <w:sz w:val="20"/>
          <w:szCs w:val="20"/>
        </w:rPr>
        <w:t>logical channel prioritization (LCP)</w:t>
      </w:r>
      <w:r w:rsidRPr="00872652">
        <w:rPr>
          <w:rStyle w:val="ng-star-inserted"/>
          <w:rFonts w:eastAsia="Arial"/>
          <w:sz w:val="20"/>
          <w:szCs w:val="20"/>
        </w:rPr>
        <w:t>, deciding which data to send first based on priority</w:t>
      </w:r>
      <w:r w:rsidR="001A0EBF">
        <w:rPr>
          <w:rStyle w:val="ng-star-inserted"/>
          <w:rFonts w:eastAsia="Arial" w:hint="eastAsia"/>
          <w:sz w:val="20"/>
          <w:szCs w:val="20"/>
        </w:rPr>
        <w:t xml:space="preserve"> and </w:t>
      </w:r>
      <w:r w:rsidR="00003B44">
        <w:rPr>
          <w:rStyle w:val="ng-star-inserted"/>
          <w:rFonts w:eastAsia="Arial"/>
          <w:sz w:val="20"/>
          <w:szCs w:val="20"/>
        </w:rPr>
        <w:t>token</w:t>
      </w:r>
      <w:r w:rsidR="001A0EBF">
        <w:rPr>
          <w:rStyle w:val="ng-star-inserted"/>
          <w:rFonts w:eastAsia="Arial" w:hint="eastAsia"/>
          <w:sz w:val="20"/>
          <w:szCs w:val="20"/>
        </w:rPr>
        <w:t xml:space="preserve">-bucket algorithm. </w:t>
      </w:r>
      <w:r w:rsidR="000A332C">
        <w:rPr>
          <w:rStyle w:val="ng-star-inserted"/>
          <w:rFonts w:eastAsia="Arial" w:hint="eastAsia"/>
          <w:sz w:val="20"/>
          <w:szCs w:val="20"/>
        </w:rPr>
        <w:t>L</w:t>
      </w:r>
      <w:r w:rsidR="000A332C" w:rsidRPr="000A332C">
        <w:rPr>
          <w:rStyle w:val="ng-star-inserted"/>
          <w:rFonts w:eastAsia="Arial"/>
          <w:sz w:val="20"/>
          <w:szCs w:val="20"/>
        </w:rPr>
        <w:t>ogical channel</w:t>
      </w:r>
      <w:r w:rsidR="00003B44">
        <w:rPr>
          <w:rStyle w:val="ng-star-inserted"/>
          <w:rFonts w:eastAsia="Arial" w:hint="eastAsia"/>
          <w:sz w:val="20"/>
          <w:szCs w:val="20"/>
        </w:rPr>
        <w:t xml:space="preserve"> m</w:t>
      </w:r>
      <w:r w:rsidRPr="00872652">
        <w:rPr>
          <w:rStyle w:val="ng-star-inserted"/>
          <w:rFonts w:eastAsia="Arial"/>
          <w:sz w:val="20"/>
          <w:szCs w:val="20"/>
        </w:rPr>
        <w:t>apping restrictions can also be configured to control which resources a logical channel can use.</w:t>
      </w:r>
    </w:p>
    <w:p w14:paraId="4C8F4659" w14:textId="494B5B40" w:rsidR="0010018E" w:rsidRPr="00770C51" w:rsidRDefault="0010018E" w:rsidP="002D6596">
      <w:pPr>
        <w:pStyle w:val="ListParagraph"/>
        <w:numPr>
          <w:ilvl w:val="1"/>
          <w:numId w:val="12"/>
        </w:numPr>
        <w:spacing w:after="80"/>
        <w:contextualSpacing w:val="0"/>
        <w:jc w:val="both"/>
        <w:rPr>
          <w:rStyle w:val="ng-star-inserted"/>
          <w:sz w:val="20"/>
          <w:szCs w:val="20"/>
        </w:rPr>
      </w:pPr>
      <w:r w:rsidRPr="00770C51">
        <w:rPr>
          <w:rStyle w:val="ng-star-inserted"/>
          <w:rFonts w:eastAsia="Arial" w:hint="eastAsia"/>
          <w:sz w:val="20"/>
          <w:szCs w:val="20"/>
        </w:rPr>
        <w:lastRenderedPageBreak/>
        <w:t>MAC</w:t>
      </w:r>
      <w:r w:rsidRPr="00770C51">
        <w:rPr>
          <w:rStyle w:val="ng-star-inserted"/>
          <w:rFonts w:eastAsia="Arial"/>
          <w:sz w:val="20"/>
          <w:szCs w:val="20"/>
        </w:rPr>
        <w:t xml:space="preserve"> supports </w:t>
      </w:r>
      <w:r w:rsidRPr="00770C51">
        <w:rPr>
          <w:sz w:val="20"/>
          <w:szCs w:val="20"/>
        </w:rPr>
        <w:t>Semi-Persistent Scheduling (SPS)</w:t>
      </w:r>
      <w:r w:rsidRPr="00770C51">
        <w:rPr>
          <w:rStyle w:val="ng-star-inserted"/>
          <w:rFonts w:eastAsia="Arial"/>
          <w:sz w:val="20"/>
          <w:szCs w:val="20"/>
        </w:rPr>
        <w:t xml:space="preserve"> for downlink and </w:t>
      </w:r>
      <w:r w:rsidRPr="00770C51">
        <w:rPr>
          <w:sz w:val="20"/>
          <w:szCs w:val="20"/>
        </w:rPr>
        <w:t>Configured Grants</w:t>
      </w:r>
      <w:r w:rsidR="00770C51" w:rsidRPr="00770C51">
        <w:rPr>
          <w:rFonts w:hint="eastAsia"/>
          <w:sz w:val="20"/>
          <w:szCs w:val="20"/>
        </w:rPr>
        <w:t xml:space="preserve"> (CG)</w:t>
      </w:r>
      <w:r w:rsidRPr="00770C51">
        <w:rPr>
          <w:rStyle w:val="ng-star-inserted"/>
          <w:rFonts w:eastAsia="Arial"/>
          <w:sz w:val="20"/>
          <w:szCs w:val="20"/>
        </w:rPr>
        <w:t xml:space="preserve"> (Type 1 and Type 2) for uplink, allowing for pre-allocated resources without dynamic grants.</w:t>
      </w:r>
    </w:p>
    <w:p w14:paraId="4838AAF0" w14:textId="77777777" w:rsidR="002556C5" w:rsidRPr="002556C5" w:rsidRDefault="000A332C" w:rsidP="002D6596">
      <w:pPr>
        <w:pStyle w:val="ListParagraph"/>
        <w:numPr>
          <w:ilvl w:val="0"/>
          <w:numId w:val="12"/>
        </w:numPr>
        <w:spacing w:after="80"/>
        <w:contextualSpacing w:val="0"/>
        <w:jc w:val="both"/>
        <w:rPr>
          <w:rStyle w:val="ng-star-inserted"/>
          <w:sz w:val="20"/>
          <w:szCs w:val="20"/>
        </w:rPr>
      </w:pPr>
      <w:r>
        <w:rPr>
          <w:rFonts w:hint="eastAsia"/>
          <w:b/>
          <w:bCs/>
          <w:sz w:val="20"/>
          <w:szCs w:val="20"/>
        </w:rPr>
        <w:t>D</w:t>
      </w:r>
      <w:r w:rsidR="002A775E" w:rsidRPr="00872652">
        <w:rPr>
          <w:rFonts w:hint="eastAsia"/>
          <w:b/>
          <w:bCs/>
          <w:sz w:val="20"/>
          <w:szCs w:val="20"/>
        </w:rPr>
        <w:t>ata m</w:t>
      </w:r>
      <w:r w:rsidR="0010018E" w:rsidRPr="00872652">
        <w:rPr>
          <w:b/>
          <w:bCs/>
          <w:sz w:val="20"/>
          <w:szCs w:val="20"/>
        </w:rPr>
        <w:t>ultiplexing</w:t>
      </w:r>
      <w:r w:rsidR="0010018E" w:rsidRPr="00872652">
        <w:rPr>
          <w:rStyle w:val="ng-star-inserted"/>
          <w:rFonts w:eastAsia="Arial"/>
          <w:sz w:val="20"/>
          <w:szCs w:val="20"/>
        </w:rPr>
        <w:t>:</w:t>
      </w:r>
      <w:r>
        <w:rPr>
          <w:rStyle w:val="ng-star-inserted"/>
          <w:rFonts w:eastAsia="Arial" w:hint="eastAsia"/>
          <w:sz w:val="20"/>
          <w:szCs w:val="20"/>
        </w:rPr>
        <w:t xml:space="preserve"> </w:t>
      </w:r>
      <w:r w:rsidR="0010018E" w:rsidRPr="000A332C">
        <w:rPr>
          <w:rStyle w:val="ng-star-inserted"/>
          <w:rFonts w:eastAsia="Arial" w:hint="eastAsia"/>
          <w:sz w:val="20"/>
          <w:szCs w:val="20"/>
        </w:rPr>
        <w:t>MAC</w:t>
      </w:r>
      <w:r w:rsidR="0010018E" w:rsidRPr="000A332C">
        <w:rPr>
          <w:rStyle w:val="ng-star-inserted"/>
          <w:rFonts w:eastAsia="Arial"/>
          <w:sz w:val="20"/>
          <w:szCs w:val="20"/>
        </w:rPr>
        <w:t xml:space="preserve"> multiplexes MAC </w:t>
      </w:r>
      <w:r w:rsidR="005F2C89" w:rsidRPr="000A332C">
        <w:rPr>
          <w:rStyle w:val="ng-star-inserted"/>
          <w:rFonts w:eastAsia="Arial" w:hint="eastAsia"/>
          <w:sz w:val="20"/>
          <w:szCs w:val="20"/>
        </w:rPr>
        <w:t>SDUs</w:t>
      </w:r>
      <w:r w:rsidR="0010018E" w:rsidRPr="000A332C">
        <w:rPr>
          <w:rStyle w:val="ng-star-inserted"/>
          <w:rFonts w:eastAsia="Arial"/>
          <w:sz w:val="20"/>
          <w:szCs w:val="20"/>
        </w:rPr>
        <w:t xml:space="preserve"> from various logical channels into </w:t>
      </w:r>
      <w:r w:rsidR="0010018E" w:rsidRPr="000A332C">
        <w:rPr>
          <w:rStyle w:val="ng-star-inserted"/>
          <w:rFonts w:eastAsia="Arial" w:hint="eastAsia"/>
          <w:sz w:val="20"/>
          <w:szCs w:val="20"/>
        </w:rPr>
        <w:t>TBs</w:t>
      </w:r>
      <w:r w:rsidR="0010018E" w:rsidRPr="000A332C">
        <w:rPr>
          <w:rStyle w:val="ng-star-inserted"/>
          <w:rFonts w:eastAsia="Arial"/>
          <w:sz w:val="20"/>
          <w:szCs w:val="20"/>
        </w:rPr>
        <w:t xml:space="preserve"> to be sent to the physical layer. In the reverse direction, it demultiplexes TBs into MAC SDUs for the correct logical channels</w:t>
      </w:r>
      <w:r w:rsidR="0010018E" w:rsidRPr="000A332C">
        <w:rPr>
          <w:rStyle w:val="ng-star-inserted"/>
          <w:rFonts w:eastAsia="Arial" w:hint="eastAsia"/>
          <w:sz w:val="20"/>
          <w:szCs w:val="20"/>
        </w:rPr>
        <w:t>.</w:t>
      </w:r>
    </w:p>
    <w:p w14:paraId="76562466" w14:textId="706AB1EC" w:rsidR="0010018E" w:rsidRPr="002556C5" w:rsidRDefault="0010018E" w:rsidP="002D6596">
      <w:pPr>
        <w:pStyle w:val="ListParagraph"/>
        <w:numPr>
          <w:ilvl w:val="0"/>
          <w:numId w:val="12"/>
        </w:numPr>
        <w:spacing w:after="80"/>
        <w:contextualSpacing w:val="0"/>
        <w:jc w:val="both"/>
        <w:rPr>
          <w:sz w:val="20"/>
          <w:szCs w:val="20"/>
        </w:rPr>
      </w:pPr>
      <w:r w:rsidRPr="002556C5">
        <w:rPr>
          <w:b/>
          <w:bCs/>
          <w:sz w:val="20"/>
          <w:szCs w:val="20"/>
        </w:rPr>
        <w:t xml:space="preserve">Error </w:t>
      </w:r>
      <w:r w:rsidR="002A775E" w:rsidRPr="002556C5">
        <w:rPr>
          <w:rFonts w:hint="eastAsia"/>
          <w:b/>
          <w:bCs/>
          <w:sz w:val="20"/>
          <w:szCs w:val="20"/>
        </w:rPr>
        <w:t>c</w:t>
      </w:r>
      <w:r w:rsidRPr="002556C5">
        <w:rPr>
          <w:b/>
          <w:bCs/>
          <w:sz w:val="20"/>
          <w:szCs w:val="20"/>
        </w:rPr>
        <w:t>orrection through HARQ</w:t>
      </w:r>
      <w:r w:rsidRPr="002556C5">
        <w:rPr>
          <w:rStyle w:val="ng-star-inserted"/>
          <w:rFonts w:eastAsia="Arial"/>
          <w:sz w:val="20"/>
          <w:szCs w:val="20"/>
        </w:rPr>
        <w:t>:</w:t>
      </w:r>
      <w:r w:rsidR="005969B6" w:rsidRPr="002556C5">
        <w:rPr>
          <w:rStyle w:val="ng-star-inserted"/>
          <w:rFonts w:eastAsia="Arial" w:hint="eastAsia"/>
          <w:sz w:val="20"/>
          <w:szCs w:val="20"/>
        </w:rPr>
        <w:t xml:space="preserve"> </w:t>
      </w:r>
      <w:r w:rsidRPr="002556C5">
        <w:rPr>
          <w:rStyle w:val="ng-star-inserted"/>
          <w:rFonts w:eastAsia="Arial"/>
          <w:sz w:val="20"/>
          <w:szCs w:val="20"/>
        </w:rPr>
        <w:t xml:space="preserve">MAC performs </w:t>
      </w:r>
      <w:r w:rsidRPr="002556C5">
        <w:rPr>
          <w:rFonts w:hint="eastAsia"/>
          <w:sz w:val="20"/>
          <w:szCs w:val="20"/>
        </w:rPr>
        <w:t>HARQ</w:t>
      </w:r>
      <w:r w:rsidRPr="002556C5">
        <w:rPr>
          <w:rStyle w:val="ng-star-inserted"/>
          <w:rFonts w:eastAsia="Arial"/>
          <w:sz w:val="20"/>
          <w:szCs w:val="20"/>
        </w:rPr>
        <w:t xml:space="preserve"> for error correction on the DL-SCH and UL-SCH. This involves managing HARQ processes for retransmissions.</w:t>
      </w:r>
    </w:p>
    <w:p w14:paraId="27978F51" w14:textId="2EFBBED5" w:rsidR="0010018E" w:rsidRPr="00BB69C2" w:rsidRDefault="0010018E" w:rsidP="002D6596">
      <w:pPr>
        <w:pStyle w:val="ListParagraph"/>
        <w:numPr>
          <w:ilvl w:val="0"/>
          <w:numId w:val="12"/>
        </w:numPr>
        <w:spacing w:after="80"/>
        <w:contextualSpacing w:val="0"/>
        <w:jc w:val="both"/>
        <w:rPr>
          <w:sz w:val="20"/>
          <w:szCs w:val="20"/>
        </w:rPr>
      </w:pPr>
      <w:r w:rsidRPr="00872652">
        <w:rPr>
          <w:rFonts w:hint="eastAsia"/>
          <w:b/>
          <w:bCs/>
          <w:sz w:val="20"/>
          <w:szCs w:val="20"/>
        </w:rPr>
        <w:t>Information</w:t>
      </w:r>
      <w:r w:rsidRPr="00872652">
        <w:rPr>
          <w:b/>
          <w:bCs/>
          <w:sz w:val="20"/>
          <w:szCs w:val="20"/>
        </w:rPr>
        <w:t xml:space="preserve"> </w:t>
      </w:r>
      <w:r w:rsidRPr="00872652">
        <w:rPr>
          <w:rFonts w:hint="eastAsia"/>
          <w:b/>
          <w:bCs/>
          <w:sz w:val="20"/>
          <w:szCs w:val="20"/>
        </w:rPr>
        <w:t>r</w:t>
      </w:r>
      <w:r w:rsidRPr="00872652">
        <w:rPr>
          <w:b/>
          <w:bCs/>
          <w:sz w:val="20"/>
          <w:szCs w:val="20"/>
        </w:rPr>
        <w:t>eporting</w:t>
      </w:r>
      <w:r w:rsidRPr="00872652">
        <w:rPr>
          <w:rStyle w:val="ng-star-inserted"/>
          <w:rFonts w:eastAsia="Arial"/>
          <w:sz w:val="20"/>
          <w:szCs w:val="20"/>
        </w:rPr>
        <w:t>:</w:t>
      </w:r>
      <w:r w:rsidR="00BB69C2">
        <w:rPr>
          <w:rStyle w:val="ng-star-inserted"/>
          <w:rFonts w:eastAsia="Arial" w:hint="eastAsia"/>
          <w:sz w:val="20"/>
          <w:szCs w:val="20"/>
        </w:rPr>
        <w:t xml:space="preserve"> </w:t>
      </w:r>
      <w:r w:rsidR="005F2C89" w:rsidRPr="00BB69C2">
        <w:rPr>
          <w:rStyle w:val="ng-star-inserted"/>
          <w:rFonts w:eastAsia="Arial" w:hint="eastAsia"/>
          <w:sz w:val="20"/>
          <w:szCs w:val="20"/>
        </w:rPr>
        <w:t>MAC triggers</w:t>
      </w:r>
      <w:r w:rsidRPr="00BB69C2">
        <w:rPr>
          <w:rStyle w:val="ng-star-inserted"/>
          <w:rFonts w:eastAsia="Arial"/>
          <w:sz w:val="20"/>
          <w:szCs w:val="20"/>
        </w:rPr>
        <w:t xml:space="preserve"> </w:t>
      </w:r>
      <w:r w:rsidRPr="00BB69C2">
        <w:rPr>
          <w:rStyle w:val="ng-star-inserted"/>
          <w:rFonts w:eastAsia="Arial" w:hint="eastAsia"/>
          <w:sz w:val="20"/>
          <w:szCs w:val="20"/>
        </w:rPr>
        <w:t xml:space="preserve">Scheduling Request (SR), </w:t>
      </w:r>
      <w:r w:rsidRPr="00BB69C2">
        <w:rPr>
          <w:sz w:val="20"/>
          <w:szCs w:val="20"/>
        </w:rPr>
        <w:t>Buffer Status Reports (BSR)</w:t>
      </w:r>
      <w:r w:rsidRPr="00BB69C2">
        <w:rPr>
          <w:rFonts w:hint="eastAsia"/>
          <w:sz w:val="20"/>
          <w:szCs w:val="20"/>
        </w:rPr>
        <w:t xml:space="preserve">, </w:t>
      </w:r>
      <w:r w:rsidRPr="00BB69C2">
        <w:rPr>
          <w:sz w:val="20"/>
          <w:szCs w:val="20"/>
        </w:rPr>
        <w:t>Delay Status Report (DSR</w:t>
      </w:r>
      <w:r w:rsidRPr="00BB69C2">
        <w:rPr>
          <w:rFonts w:hint="eastAsia"/>
          <w:sz w:val="20"/>
          <w:szCs w:val="20"/>
        </w:rPr>
        <w:t>),</w:t>
      </w:r>
      <w:r w:rsidRPr="00BB69C2">
        <w:rPr>
          <w:rStyle w:val="ng-star-inserted"/>
          <w:rFonts w:eastAsia="Arial"/>
          <w:sz w:val="20"/>
          <w:szCs w:val="20"/>
        </w:rPr>
        <w:t xml:space="preserve"> </w:t>
      </w:r>
      <w:r w:rsidRPr="00BB69C2">
        <w:rPr>
          <w:sz w:val="20"/>
          <w:szCs w:val="20"/>
        </w:rPr>
        <w:t>Power Headroom Reports (PHR)</w:t>
      </w:r>
      <w:r w:rsidRPr="00BB69C2">
        <w:rPr>
          <w:rFonts w:hint="eastAsia"/>
          <w:sz w:val="20"/>
          <w:szCs w:val="20"/>
        </w:rPr>
        <w:t>, and Timing Advance Reporting (TAR)</w:t>
      </w:r>
      <w:r w:rsidRPr="00BB69C2">
        <w:rPr>
          <w:rStyle w:val="ng-star-inserted"/>
          <w:rFonts w:eastAsia="Arial"/>
          <w:sz w:val="20"/>
          <w:szCs w:val="20"/>
        </w:rPr>
        <w:t xml:space="preserve"> from the UE to </w:t>
      </w:r>
      <w:r w:rsidRPr="00BB69C2">
        <w:rPr>
          <w:rStyle w:val="ng-star-inserted"/>
          <w:rFonts w:eastAsia="Arial" w:hint="eastAsia"/>
          <w:sz w:val="20"/>
          <w:szCs w:val="20"/>
        </w:rPr>
        <w:t>assist the network</w:t>
      </w:r>
      <w:r w:rsidRPr="00BB69C2">
        <w:rPr>
          <w:rStyle w:val="ng-star-inserted"/>
          <w:rFonts w:eastAsia="Arial"/>
          <w:sz w:val="20"/>
          <w:szCs w:val="20"/>
        </w:rPr>
        <w:t>.</w:t>
      </w:r>
    </w:p>
    <w:p w14:paraId="18697516" w14:textId="0420F105" w:rsidR="0010018E" w:rsidRPr="005969B6" w:rsidRDefault="0010018E" w:rsidP="002D6596">
      <w:pPr>
        <w:pStyle w:val="ListParagraph"/>
        <w:numPr>
          <w:ilvl w:val="0"/>
          <w:numId w:val="12"/>
        </w:numPr>
        <w:spacing w:after="80"/>
        <w:contextualSpacing w:val="0"/>
        <w:jc w:val="both"/>
        <w:rPr>
          <w:rStyle w:val="ng-star-inserted"/>
          <w:sz w:val="20"/>
          <w:szCs w:val="20"/>
        </w:rPr>
      </w:pPr>
      <w:r w:rsidRPr="00872652">
        <w:rPr>
          <w:rFonts w:hint="eastAsia"/>
          <w:b/>
          <w:bCs/>
          <w:sz w:val="20"/>
          <w:szCs w:val="20"/>
        </w:rPr>
        <w:t xml:space="preserve">Power </w:t>
      </w:r>
      <w:r w:rsidR="00917202" w:rsidRPr="00872652">
        <w:rPr>
          <w:rFonts w:hint="eastAsia"/>
          <w:b/>
          <w:bCs/>
          <w:sz w:val="20"/>
          <w:szCs w:val="20"/>
        </w:rPr>
        <w:t>s</w:t>
      </w:r>
      <w:r w:rsidRPr="00872652">
        <w:rPr>
          <w:rFonts w:hint="eastAsia"/>
          <w:b/>
          <w:bCs/>
          <w:sz w:val="20"/>
          <w:szCs w:val="20"/>
        </w:rPr>
        <w:t>aving</w:t>
      </w:r>
      <w:r w:rsidR="005969B6">
        <w:rPr>
          <w:rFonts w:hint="eastAsia"/>
          <w:b/>
          <w:bCs/>
          <w:sz w:val="20"/>
          <w:szCs w:val="20"/>
        </w:rPr>
        <w:t xml:space="preserve">: </w:t>
      </w:r>
      <w:r w:rsidR="005F2C89" w:rsidRPr="005969B6">
        <w:rPr>
          <w:rStyle w:val="ng-star-inserted"/>
          <w:rFonts w:eastAsia="Arial" w:hint="eastAsia"/>
          <w:sz w:val="20"/>
          <w:szCs w:val="20"/>
        </w:rPr>
        <w:t>MAC</w:t>
      </w:r>
      <w:r w:rsidRPr="005969B6">
        <w:rPr>
          <w:rStyle w:val="ng-star-inserted"/>
          <w:rFonts w:eastAsia="Arial"/>
          <w:sz w:val="20"/>
          <w:szCs w:val="20"/>
        </w:rPr>
        <w:t xml:space="preserve"> manages DRX to save UE power, controlling when the UE monitors the PDCCH.</w:t>
      </w:r>
    </w:p>
    <w:p w14:paraId="5A88A313" w14:textId="4829D2A2" w:rsidR="0010018E" w:rsidRPr="005969B6" w:rsidRDefault="0010018E" w:rsidP="002D6596">
      <w:pPr>
        <w:pStyle w:val="ListParagraph"/>
        <w:numPr>
          <w:ilvl w:val="0"/>
          <w:numId w:val="12"/>
        </w:numPr>
        <w:spacing w:after="80"/>
        <w:contextualSpacing w:val="0"/>
        <w:jc w:val="both"/>
        <w:rPr>
          <w:b/>
          <w:bCs/>
          <w:sz w:val="20"/>
          <w:szCs w:val="20"/>
        </w:rPr>
      </w:pPr>
      <w:r w:rsidRPr="00872652">
        <w:rPr>
          <w:rStyle w:val="ng-star-inserted"/>
          <w:rFonts w:eastAsia="Arial" w:hint="eastAsia"/>
          <w:b/>
          <w:bCs/>
          <w:sz w:val="20"/>
          <w:szCs w:val="20"/>
        </w:rPr>
        <w:t xml:space="preserve">BWP/Cell </w:t>
      </w:r>
      <w:r w:rsidR="00917202" w:rsidRPr="00872652">
        <w:rPr>
          <w:rStyle w:val="ng-star-inserted"/>
          <w:rFonts w:eastAsia="Arial" w:hint="eastAsia"/>
          <w:b/>
          <w:bCs/>
          <w:sz w:val="20"/>
          <w:szCs w:val="20"/>
        </w:rPr>
        <w:t>a</w:t>
      </w:r>
      <w:r w:rsidR="005F2C89" w:rsidRPr="00872652">
        <w:rPr>
          <w:rStyle w:val="ng-star-inserted"/>
          <w:rFonts w:eastAsia="Arial"/>
          <w:b/>
          <w:bCs/>
          <w:sz w:val="20"/>
          <w:szCs w:val="20"/>
        </w:rPr>
        <w:t>daptation</w:t>
      </w:r>
      <w:r w:rsidR="005969B6">
        <w:rPr>
          <w:rStyle w:val="ng-star-inserted"/>
          <w:rFonts w:eastAsia="Arial" w:hint="eastAsia"/>
          <w:b/>
          <w:bCs/>
          <w:sz w:val="20"/>
          <w:szCs w:val="20"/>
        </w:rPr>
        <w:t xml:space="preserve">: </w:t>
      </w:r>
      <w:r w:rsidRPr="005969B6">
        <w:rPr>
          <w:rStyle w:val="ng-star-inserted"/>
          <w:rFonts w:eastAsia="Arial" w:hint="eastAsia"/>
          <w:sz w:val="20"/>
          <w:szCs w:val="20"/>
        </w:rPr>
        <w:t xml:space="preserve">MAC </w:t>
      </w:r>
      <w:r w:rsidR="005F2C89" w:rsidRPr="005969B6">
        <w:rPr>
          <w:rStyle w:val="ng-star-inserted"/>
          <w:rFonts w:eastAsia="Arial"/>
          <w:sz w:val="20"/>
          <w:szCs w:val="20"/>
        </w:rPr>
        <w:t>preforms</w:t>
      </w:r>
      <w:r w:rsidRPr="005969B6">
        <w:rPr>
          <w:rStyle w:val="ng-star-inserted"/>
          <w:rFonts w:eastAsia="Arial" w:hint="eastAsia"/>
          <w:sz w:val="20"/>
          <w:szCs w:val="20"/>
        </w:rPr>
        <w:t xml:space="preserve"> BWP switch and SCell activation/deactivation to adapt the resources in frequency/</w:t>
      </w:r>
      <w:r w:rsidR="00606FD1" w:rsidRPr="005969B6">
        <w:rPr>
          <w:rStyle w:val="ng-star-inserted"/>
          <w:rFonts w:eastAsia="Arial"/>
          <w:sz w:val="20"/>
          <w:szCs w:val="20"/>
        </w:rPr>
        <w:t>spatial</w:t>
      </w:r>
      <w:r w:rsidRPr="005969B6">
        <w:rPr>
          <w:rStyle w:val="ng-star-inserted"/>
          <w:rFonts w:eastAsia="Arial" w:hint="eastAsia"/>
          <w:sz w:val="20"/>
          <w:szCs w:val="20"/>
        </w:rPr>
        <w:t xml:space="preserve"> domain.</w:t>
      </w:r>
    </w:p>
    <w:p w14:paraId="3163C86B" w14:textId="77777777" w:rsidR="00E66786" w:rsidRPr="00872652" w:rsidRDefault="00E66786" w:rsidP="002556C5">
      <w:pPr>
        <w:jc w:val="both"/>
        <w:rPr>
          <w:sz w:val="20"/>
          <w:szCs w:val="20"/>
          <w:lang w:val="en-GB"/>
        </w:rPr>
      </w:pPr>
    </w:p>
    <w:p w14:paraId="29F9EDE0" w14:textId="651D79F1" w:rsidR="00A27947" w:rsidRPr="00872652" w:rsidRDefault="00A27947" w:rsidP="002556C5">
      <w:pPr>
        <w:spacing w:afterLines="50" w:after="120"/>
        <w:jc w:val="both"/>
        <w:rPr>
          <w:i/>
          <w:iCs/>
          <w:sz w:val="20"/>
          <w:szCs w:val="20"/>
          <w:u w:val="single"/>
        </w:rPr>
      </w:pPr>
      <w:r w:rsidRPr="00872652">
        <w:rPr>
          <w:rFonts w:hint="eastAsia"/>
          <w:i/>
          <w:iCs/>
          <w:sz w:val="20"/>
          <w:szCs w:val="20"/>
          <w:u w:val="single"/>
        </w:rPr>
        <w:t>L</w:t>
      </w:r>
      <w:r w:rsidRPr="00872652">
        <w:rPr>
          <w:i/>
          <w:iCs/>
          <w:sz w:val="20"/>
          <w:szCs w:val="20"/>
          <w:u w:val="single"/>
        </w:rPr>
        <w:t>essons from 5G</w:t>
      </w:r>
      <w:r w:rsidRPr="00872652">
        <w:rPr>
          <w:rFonts w:hint="eastAsia"/>
          <w:i/>
          <w:iCs/>
          <w:sz w:val="20"/>
          <w:szCs w:val="20"/>
          <w:u w:val="single"/>
        </w:rPr>
        <w:t xml:space="preserve"> and expectations </w:t>
      </w:r>
      <w:r w:rsidR="00767CFC" w:rsidRPr="00872652">
        <w:rPr>
          <w:rFonts w:hint="eastAsia"/>
          <w:i/>
          <w:iCs/>
          <w:sz w:val="20"/>
          <w:szCs w:val="20"/>
          <w:u w:val="single"/>
        </w:rPr>
        <w:t>in</w:t>
      </w:r>
      <w:r w:rsidRPr="00872652">
        <w:rPr>
          <w:rFonts w:hint="eastAsia"/>
          <w:i/>
          <w:iCs/>
          <w:sz w:val="20"/>
          <w:szCs w:val="20"/>
          <w:u w:val="single"/>
        </w:rPr>
        <w:t xml:space="preserve"> 6G</w:t>
      </w:r>
    </w:p>
    <w:p w14:paraId="6E217743" w14:textId="4315B0AC" w:rsidR="00A07F23" w:rsidRDefault="00796B3D" w:rsidP="00A07F23">
      <w:pPr>
        <w:spacing w:afterLines="50" w:after="120" w:line="0" w:lineRule="atLeast"/>
        <w:jc w:val="both"/>
        <w:rPr>
          <w:sz w:val="20"/>
          <w:szCs w:val="20"/>
        </w:rPr>
      </w:pPr>
      <w:r w:rsidRPr="00872652">
        <w:rPr>
          <w:sz w:val="20"/>
          <w:szCs w:val="20"/>
        </w:rPr>
        <w:t>The</w:t>
      </w:r>
      <w:r w:rsidR="00ED1359">
        <w:rPr>
          <w:rFonts w:hint="eastAsia"/>
          <w:sz w:val="20"/>
          <w:szCs w:val="20"/>
        </w:rPr>
        <w:t xml:space="preserve"> </w:t>
      </w:r>
      <w:r w:rsidRPr="00872652">
        <w:rPr>
          <w:sz w:val="20"/>
          <w:szCs w:val="20"/>
        </w:rPr>
        <w:t xml:space="preserve">RA procedure in 5G can suffer from high collision rates in massive device scenarios and long access delays in NTN or aerial networks. 6G should study </w:t>
      </w:r>
      <w:r w:rsidR="006B4AD9">
        <w:rPr>
          <w:rFonts w:hint="eastAsia"/>
          <w:sz w:val="20"/>
          <w:szCs w:val="20"/>
        </w:rPr>
        <w:t>RA</w:t>
      </w:r>
      <w:r w:rsidRPr="00872652">
        <w:rPr>
          <w:sz w:val="20"/>
          <w:szCs w:val="20"/>
        </w:rPr>
        <w:t xml:space="preserve"> enhancements</w:t>
      </w:r>
      <w:r w:rsidR="006B4AD9">
        <w:rPr>
          <w:rFonts w:hint="eastAsia"/>
          <w:sz w:val="20"/>
          <w:szCs w:val="20"/>
        </w:rPr>
        <w:t xml:space="preserve"> on </w:t>
      </w:r>
      <w:r w:rsidRPr="00872652">
        <w:rPr>
          <w:sz w:val="20"/>
          <w:szCs w:val="20"/>
        </w:rPr>
        <w:t>preamble selection</w:t>
      </w:r>
      <w:r w:rsidR="006B4AD9">
        <w:rPr>
          <w:rFonts w:hint="eastAsia"/>
          <w:sz w:val="20"/>
          <w:szCs w:val="20"/>
        </w:rPr>
        <w:t xml:space="preserve"> (e.g.,</w:t>
      </w:r>
      <w:r w:rsidR="006B4AD9" w:rsidRPr="006B4AD9">
        <w:rPr>
          <w:sz w:val="20"/>
          <w:szCs w:val="20"/>
        </w:rPr>
        <w:t xml:space="preserve"> AI-assisted</w:t>
      </w:r>
      <w:r w:rsidR="006B4AD9">
        <w:rPr>
          <w:rFonts w:hint="eastAsia"/>
          <w:sz w:val="20"/>
          <w:szCs w:val="20"/>
        </w:rPr>
        <w:t>)</w:t>
      </w:r>
      <w:r w:rsidRPr="00872652">
        <w:rPr>
          <w:sz w:val="20"/>
          <w:szCs w:val="20"/>
        </w:rPr>
        <w:t xml:space="preserve"> and service-aware RA mechanisms (e.g., faster RA for XR, energy-optimized RA for IoT). 6G must support more heterogeneous traffic types (AI/ML updates, XR interactive frames, sensing data). </w:t>
      </w:r>
    </w:p>
    <w:p w14:paraId="3D4C609B" w14:textId="0C63D3CC" w:rsidR="00FD3866" w:rsidRDefault="00FD3866" w:rsidP="00A07F23">
      <w:pPr>
        <w:spacing w:afterLines="50" w:after="120" w:line="0" w:lineRule="atLeast"/>
        <w:jc w:val="both"/>
        <w:rPr>
          <w:sz w:val="20"/>
          <w:szCs w:val="20"/>
        </w:rPr>
      </w:pPr>
      <w:r w:rsidRPr="00872652">
        <w:rPr>
          <w:sz w:val="20"/>
          <w:szCs w:val="20"/>
        </w:rPr>
        <w:t xml:space="preserve">In 6G, new service types may require more flexible mapping frameworks, </w:t>
      </w:r>
      <w:r>
        <w:rPr>
          <w:rFonts w:hint="eastAsia"/>
          <w:sz w:val="20"/>
          <w:szCs w:val="20"/>
        </w:rPr>
        <w:t xml:space="preserve">e.g., how to map logical channels to </w:t>
      </w:r>
      <w:r w:rsidR="00AE1B79">
        <w:rPr>
          <w:sz w:val="20"/>
          <w:szCs w:val="20"/>
        </w:rPr>
        <w:t>upper</w:t>
      </w:r>
      <w:r>
        <w:rPr>
          <w:rFonts w:hint="eastAsia"/>
          <w:sz w:val="20"/>
          <w:szCs w:val="20"/>
        </w:rPr>
        <w:t xml:space="preserve"> layer/lower layer channels</w:t>
      </w:r>
      <w:r w:rsidRPr="00872652">
        <w:rPr>
          <w:sz w:val="20"/>
          <w:szCs w:val="20"/>
        </w:rPr>
        <w:t>. RAN2 should study dynamic multiplexing strategies optimized for latency-critical vs bulk traffic</w:t>
      </w:r>
      <w:r w:rsidR="0089630B">
        <w:rPr>
          <w:rFonts w:hint="eastAsia"/>
          <w:sz w:val="20"/>
          <w:szCs w:val="20"/>
        </w:rPr>
        <w:t xml:space="preserve"> and </w:t>
      </w:r>
      <w:r w:rsidR="00BB69C2">
        <w:rPr>
          <w:rFonts w:hint="eastAsia"/>
          <w:sz w:val="20"/>
          <w:szCs w:val="20"/>
        </w:rPr>
        <w:t xml:space="preserve">study </w:t>
      </w:r>
      <w:r w:rsidR="0089630B" w:rsidRPr="0089630B">
        <w:rPr>
          <w:sz w:val="20"/>
          <w:szCs w:val="20"/>
        </w:rPr>
        <w:t xml:space="preserve">adaptive CG/SPS </w:t>
      </w:r>
      <w:r w:rsidR="00AE1B79">
        <w:rPr>
          <w:rFonts w:hint="eastAsia"/>
          <w:sz w:val="20"/>
          <w:szCs w:val="20"/>
        </w:rPr>
        <w:t>parameters/</w:t>
      </w:r>
      <w:r w:rsidR="0089630B" w:rsidRPr="0089630B">
        <w:rPr>
          <w:sz w:val="20"/>
          <w:szCs w:val="20"/>
        </w:rPr>
        <w:t>configurations</w:t>
      </w:r>
      <w:r w:rsidR="0089630B">
        <w:rPr>
          <w:rFonts w:hint="eastAsia"/>
          <w:sz w:val="20"/>
          <w:szCs w:val="20"/>
        </w:rPr>
        <w:t>.</w:t>
      </w:r>
    </w:p>
    <w:p w14:paraId="48A3FB59" w14:textId="7CD71556" w:rsidR="00796B3D" w:rsidRPr="00872652" w:rsidRDefault="003619BD" w:rsidP="00A07F23">
      <w:pPr>
        <w:spacing w:afterLines="50" w:after="120" w:line="0" w:lineRule="atLeast"/>
        <w:jc w:val="both"/>
        <w:rPr>
          <w:sz w:val="20"/>
          <w:szCs w:val="20"/>
        </w:rPr>
      </w:pPr>
      <w:r>
        <w:rPr>
          <w:rFonts w:hint="eastAsia"/>
          <w:sz w:val="20"/>
          <w:szCs w:val="20"/>
        </w:rPr>
        <w:t xml:space="preserve">In 6G, </w:t>
      </w:r>
      <w:r w:rsidR="00796B3D" w:rsidRPr="00872652">
        <w:rPr>
          <w:sz w:val="20"/>
          <w:szCs w:val="20"/>
        </w:rPr>
        <w:t xml:space="preserve">RAN2 should study AI-driven dynamic </w:t>
      </w:r>
      <w:r w:rsidR="00ED1359" w:rsidRPr="00872652">
        <w:rPr>
          <w:sz w:val="20"/>
          <w:szCs w:val="20"/>
        </w:rPr>
        <w:t>scheduling</w:t>
      </w:r>
      <w:r w:rsidR="00550E23">
        <w:rPr>
          <w:rFonts w:hint="eastAsia"/>
          <w:sz w:val="20"/>
          <w:szCs w:val="20"/>
        </w:rPr>
        <w:t xml:space="preserve"> for increasing resource allocation</w:t>
      </w:r>
      <w:r w:rsidR="00C82348">
        <w:rPr>
          <w:rFonts w:hint="eastAsia"/>
          <w:sz w:val="20"/>
          <w:szCs w:val="20"/>
        </w:rPr>
        <w:t xml:space="preserve"> accuracy</w:t>
      </w:r>
      <w:r w:rsidR="00F14085">
        <w:rPr>
          <w:rFonts w:hint="eastAsia"/>
          <w:sz w:val="20"/>
          <w:szCs w:val="20"/>
        </w:rPr>
        <w:t xml:space="preserve">. RAN2 </w:t>
      </w:r>
      <w:r w:rsidR="00F14085" w:rsidRPr="00872652">
        <w:rPr>
          <w:sz w:val="20"/>
          <w:szCs w:val="20"/>
        </w:rPr>
        <w:t xml:space="preserve">can also investigate predictive </w:t>
      </w:r>
      <w:r w:rsidR="00F14085" w:rsidRPr="00872652">
        <w:rPr>
          <w:rFonts w:hint="eastAsia"/>
          <w:sz w:val="20"/>
          <w:szCs w:val="20"/>
        </w:rPr>
        <w:t>H</w:t>
      </w:r>
      <w:r w:rsidR="00F14085" w:rsidRPr="00872652">
        <w:rPr>
          <w:sz w:val="20"/>
          <w:szCs w:val="20"/>
        </w:rPr>
        <w:t xml:space="preserve">ARQ, </w:t>
      </w:r>
      <w:r w:rsidR="00F14085">
        <w:rPr>
          <w:rFonts w:hint="eastAsia"/>
          <w:sz w:val="20"/>
          <w:szCs w:val="20"/>
        </w:rPr>
        <w:t xml:space="preserve">e.g., </w:t>
      </w:r>
      <w:r w:rsidR="00F14085" w:rsidRPr="00872652">
        <w:rPr>
          <w:sz w:val="20"/>
          <w:szCs w:val="20"/>
        </w:rPr>
        <w:t>using AI-based channel prediction to minimize unnecessary retransmissions</w:t>
      </w:r>
      <w:r w:rsidR="002A5580">
        <w:rPr>
          <w:rFonts w:hint="eastAsia"/>
          <w:sz w:val="20"/>
          <w:szCs w:val="20"/>
        </w:rPr>
        <w:t>, to enhance</w:t>
      </w:r>
      <w:r w:rsidR="002A5580" w:rsidRPr="002A5580">
        <w:rPr>
          <w:sz w:val="20"/>
          <w:szCs w:val="20"/>
        </w:rPr>
        <w:t xml:space="preserve"> reliability performance. </w:t>
      </w:r>
      <w:r w:rsidR="00796B3D" w:rsidRPr="00872652">
        <w:rPr>
          <w:sz w:val="20"/>
          <w:szCs w:val="20"/>
        </w:rPr>
        <w:t xml:space="preserve">There is also a need to study how scheduling interacts with multi-link resource allocation, </w:t>
      </w:r>
      <w:r w:rsidR="00B74052">
        <w:rPr>
          <w:rFonts w:hint="eastAsia"/>
          <w:sz w:val="20"/>
          <w:szCs w:val="20"/>
        </w:rPr>
        <w:t xml:space="preserve">e.g., </w:t>
      </w:r>
      <w:r w:rsidR="00796B3D" w:rsidRPr="00872652">
        <w:rPr>
          <w:sz w:val="20"/>
          <w:szCs w:val="20"/>
        </w:rPr>
        <w:t>including TN/NTN spectrum sharing</w:t>
      </w:r>
      <w:r w:rsidR="00C65D68">
        <w:rPr>
          <w:rFonts w:hint="eastAsia"/>
          <w:sz w:val="20"/>
          <w:szCs w:val="20"/>
        </w:rPr>
        <w:t>.</w:t>
      </w:r>
      <w:r w:rsidR="00FD3866">
        <w:rPr>
          <w:rFonts w:hint="eastAsia"/>
          <w:sz w:val="20"/>
          <w:szCs w:val="20"/>
        </w:rPr>
        <w:t xml:space="preserve"> T</w:t>
      </w:r>
      <w:r w:rsidR="00796B3D" w:rsidRPr="00872652">
        <w:rPr>
          <w:sz w:val="20"/>
          <w:szCs w:val="20"/>
        </w:rPr>
        <w:t xml:space="preserve">he </w:t>
      </w:r>
      <w:r w:rsidR="00FD3866">
        <w:rPr>
          <w:rFonts w:hint="eastAsia"/>
          <w:sz w:val="20"/>
          <w:szCs w:val="20"/>
        </w:rPr>
        <w:t xml:space="preserve">information/status </w:t>
      </w:r>
      <w:r w:rsidR="00796B3D" w:rsidRPr="00872652">
        <w:rPr>
          <w:sz w:val="20"/>
          <w:szCs w:val="20"/>
        </w:rPr>
        <w:t>reports</w:t>
      </w:r>
      <w:r w:rsidR="00FD3866">
        <w:rPr>
          <w:rFonts w:hint="eastAsia"/>
          <w:sz w:val="20"/>
          <w:szCs w:val="20"/>
        </w:rPr>
        <w:t xml:space="preserve"> (e.g., SR/BSR/DSR/PHR/TAR, etc.)</w:t>
      </w:r>
      <w:r w:rsidR="00796B3D" w:rsidRPr="00872652">
        <w:rPr>
          <w:sz w:val="20"/>
          <w:szCs w:val="20"/>
        </w:rPr>
        <w:t xml:space="preserve"> should be smarter and less overhead-intensive. RAN2 should study predictive or AI-driven reporting, </w:t>
      </w:r>
      <w:r w:rsidR="00C65D68">
        <w:rPr>
          <w:rFonts w:hint="eastAsia"/>
          <w:sz w:val="20"/>
          <w:szCs w:val="20"/>
        </w:rPr>
        <w:t xml:space="preserve">e.g., </w:t>
      </w:r>
      <w:r w:rsidR="00796B3D" w:rsidRPr="00872652">
        <w:rPr>
          <w:sz w:val="20"/>
          <w:szCs w:val="20"/>
        </w:rPr>
        <w:t>where UEs report only when thresholds are exceeded or based on predicted traffic patterns.</w:t>
      </w:r>
      <w:r w:rsidR="00E37AD6">
        <w:rPr>
          <w:rFonts w:hint="eastAsia"/>
          <w:sz w:val="20"/>
          <w:szCs w:val="20"/>
        </w:rPr>
        <w:t xml:space="preserve"> </w:t>
      </w:r>
      <w:r w:rsidR="00796B3D" w:rsidRPr="00872652">
        <w:rPr>
          <w:sz w:val="20"/>
          <w:szCs w:val="20"/>
        </w:rPr>
        <w:t xml:space="preserve">6G should </w:t>
      </w:r>
      <w:r w:rsidR="00E37AD6">
        <w:rPr>
          <w:rFonts w:hint="eastAsia"/>
          <w:sz w:val="20"/>
          <w:szCs w:val="20"/>
        </w:rPr>
        <w:t xml:space="preserve">also </w:t>
      </w:r>
      <w:r w:rsidR="00796B3D" w:rsidRPr="00872652">
        <w:rPr>
          <w:sz w:val="20"/>
          <w:szCs w:val="20"/>
        </w:rPr>
        <w:t>study AI-driven DRX adaptation (predicting traffic to optimize sleep/wake cycles), service-aware power saving (</w:t>
      </w:r>
      <w:r w:rsidR="00796B3D" w:rsidRPr="00872652">
        <w:rPr>
          <w:rFonts w:hint="eastAsia"/>
          <w:sz w:val="20"/>
          <w:szCs w:val="20"/>
        </w:rPr>
        <w:t xml:space="preserve">e.g., </w:t>
      </w:r>
      <w:r w:rsidR="00796B3D" w:rsidRPr="00872652">
        <w:rPr>
          <w:sz w:val="20"/>
          <w:szCs w:val="20"/>
        </w:rPr>
        <w:t xml:space="preserve">XR vs IoT), and coordinated </w:t>
      </w:r>
      <w:r w:rsidR="002B1A63" w:rsidRPr="002B1A63">
        <w:rPr>
          <w:sz w:val="20"/>
          <w:szCs w:val="20"/>
        </w:rPr>
        <w:t>multiple</w:t>
      </w:r>
      <w:r w:rsidR="002B1A63">
        <w:rPr>
          <w:rFonts w:hint="eastAsia"/>
          <w:sz w:val="20"/>
          <w:szCs w:val="20"/>
        </w:rPr>
        <w:t xml:space="preserve"> </w:t>
      </w:r>
      <w:r w:rsidR="00796B3D" w:rsidRPr="00872652">
        <w:rPr>
          <w:sz w:val="20"/>
          <w:szCs w:val="20"/>
        </w:rPr>
        <w:t xml:space="preserve">DRX </w:t>
      </w:r>
      <w:r w:rsidR="003B2791">
        <w:rPr>
          <w:rFonts w:hint="eastAsia"/>
          <w:sz w:val="20"/>
          <w:szCs w:val="20"/>
        </w:rPr>
        <w:t xml:space="preserve">configurations </w:t>
      </w:r>
      <w:r w:rsidR="00796B3D" w:rsidRPr="00872652">
        <w:rPr>
          <w:sz w:val="20"/>
          <w:szCs w:val="20"/>
        </w:rPr>
        <w:t>across multi-TRP</w:t>
      </w:r>
      <w:r w:rsidR="00796B3D" w:rsidRPr="00872652">
        <w:rPr>
          <w:rFonts w:hint="eastAsia"/>
          <w:sz w:val="20"/>
          <w:szCs w:val="20"/>
        </w:rPr>
        <w:t>/Carrier/Cell/</w:t>
      </w:r>
      <w:r w:rsidR="00796B3D" w:rsidRPr="00872652">
        <w:rPr>
          <w:sz w:val="20"/>
          <w:szCs w:val="20"/>
        </w:rPr>
        <w:t>RATs</w:t>
      </w:r>
      <w:r w:rsidR="00BB69C2">
        <w:rPr>
          <w:rFonts w:hint="eastAsia"/>
          <w:sz w:val="20"/>
          <w:szCs w:val="20"/>
        </w:rPr>
        <w:t xml:space="preserve"> to reach the </w:t>
      </w:r>
      <w:r w:rsidR="006D1B4C">
        <w:rPr>
          <w:sz w:val="20"/>
          <w:szCs w:val="20"/>
        </w:rPr>
        <w:t>optimal</w:t>
      </w:r>
      <w:r w:rsidR="00BB69C2">
        <w:rPr>
          <w:rFonts w:hint="eastAsia"/>
          <w:sz w:val="20"/>
          <w:szCs w:val="20"/>
        </w:rPr>
        <w:t xml:space="preserve"> power saving gain</w:t>
      </w:r>
      <w:r w:rsidR="00796B3D" w:rsidRPr="00872652">
        <w:rPr>
          <w:sz w:val="20"/>
          <w:szCs w:val="20"/>
        </w:rPr>
        <w:t xml:space="preserve">. </w:t>
      </w:r>
    </w:p>
    <w:p w14:paraId="0237EFB8" w14:textId="77777777" w:rsidR="00665566" w:rsidRPr="00665566" w:rsidRDefault="00665566" w:rsidP="00665566">
      <w:pPr>
        <w:rPr>
          <w:lang w:eastAsia="x-none"/>
        </w:rPr>
      </w:pPr>
    </w:p>
    <w:p w14:paraId="011302ED" w14:textId="74CB74A4" w:rsidR="00796B3D" w:rsidRDefault="00796B3D" w:rsidP="00796B3D">
      <w:pPr>
        <w:pStyle w:val="Proposal"/>
        <w:spacing w:after="120"/>
        <w:rPr>
          <w:lang w:eastAsia="zh-TW"/>
        </w:rPr>
      </w:pPr>
      <w:bookmarkStart w:id="93" w:name="_Toc209469797"/>
      <w:bookmarkStart w:id="94" w:name="_Toc209515529"/>
      <w:bookmarkStart w:id="95" w:name="_Toc209560347"/>
      <w:bookmarkStart w:id="96" w:name="_Toc209608715"/>
      <w:bookmarkStart w:id="97" w:name="_Toc209609450"/>
      <w:bookmarkStart w:id="98" w:name="_Toc210034846"/>
      <w:r w:rsidRPr="00A733E6">
        <w:rPr>
          <w:lang w:eastAsia="zh-TW"/>
        </w:rPr>
        <w:t xml:space="preserve">For </w:t>
      </w:r>
      <w:r>
        <w:rPr>
          <w:rFonts w:hint="eastAsia"/>
          <w:lang w:eastAsia="zh-TW"/>
        </w:rPr>
        <w:t>MAC</w:t>
      </w:r>
      <w:r w:rsidRPr="00A733E6">
        <w:rPr>
          <w:lang w:eastAsia="zh-TW"/>
        </w:rPr>
        <w:t xml:space="preserve"> (or an evolved equivalent) functions, study at least:</w:t>
      </w:r>
      <w:bookmarkEnd w:id="93"/>
      <w:bookmarkEnd w:id="94"/>
      <w:bookmarkEnd w:id="95"/>
      <w:bookmarkEnd w:id="96"/>
      <w:bookmarkEnd w:id="97"/>
      <w:bookmarkEnd w:id="98"/>
    </w:p>
    <w:p w14:paraId="5FA4B916" w14:textId="272EBBF8" w:rsidR="00CC0BA0" w:rsidRDefault="00CC0BA0" w:rsidP="00AD6D1E">
      <w:pPr>
        <w:pStyle w:val="Proposal"/>
        <w:numPr>
          <w:ilvl w:val="0"/>
          <w:numId w:val="18"/>
        </w:numPr>
        <w:spacing w:after="120"/>
        <w:rPr>
          <w:lang w:eastAsia="zh-TW"/>
        </w:rPr>
      </w:pPr>
      <w:bookmarkStart w:id="99" w:name="_Toc209608716"/>
      <w:bookmarkStart w:id="100" w:name="_Toc209609451"/>
      <w:bookmarkStart w:id="101" w:name="_Toc210034847"/>
      <w:bookmarkStart w:id="102" w:name="_Toc209469798"/>
      <w:bookmarkStart w:id="103" w:name="_Toc209515530"/>
      <w:bookmarkStart w:id="104" w:name="_Toc209560348"/>
      <w:r>
        <w:rPr>
          <w:rFonts w:hint="eastAsia"/>
          <w:lang w:eastAsia="zh-TW"/>
        </w:rPr>
        <w:t xml:space="preserve">RA enhancements on preamble selection and </w:t>
      </w:r>
      <w:r w:rsidR="0000465F">
        <w:rPr>
          <w:lang w:eastAsia="zh-TW"/>
        </w:rPr>
        <w:t>service</w:t>
      </w:r>
      <w:r w:rsidR="00E11710">
        <w:rPr>
          <w:rFonts w:hint="eastAsia"/>
          <w:lang w:eastAsia="zh-TW"/>
        </w:rPr>
        <w:t>-</w:t>
      </w:r>
      <w:r w:rsidR="0000465F">
        <w:rPr>
          <w:lang w:eastAsia="zh-TW"/>
        </w:rPr>
        <w:t>aware</w:t>
      </w:r>
      <w:r w:rsidR="0000465F">
        <w:rPr>
          <w:rFonts w:hint="eastAsia"/>
          <w:lang w:eastAsia="zh-TW"/>
        </w:rPr>
        <w:t xml:space="preserve"> RA</w:t>
      </w:r>
      <w:r w:rsidR="00511F0D">
        <w:rPr>
          <w:rFonts w:hint="eastAsia"/>
          <w:lang w:eastAsia="zh-TW"/>
        </w:rPr>
        <w:t>.</w:t>
      </w:r>
      <w:bookmarkEnd w:id="99"/>
      <w:bookmarkEnd w:id="100"/>
      <w:bookmarkEnd w:id="101"/>
    </w:p>
    <w:p w14:paraId="46DF790C" w14:textId="605AB605" w:rsidR="002B1A63" w:rsidRDefault="002B1A63" w:rsidP="00AD6D1E">
      <w:pPr>
        <w:pStyle w:val="Proposal"/>
        <w:numPr>
          <w:ilvl w:val="0"/>
          <w:numId w:val="18"/>
        </w:numPr>
        <w:spacing w:after="120"/>
        <w:rPr>
          <w:lang w:eastAsia="zh-TW"/>
        </w:rPr>
      </w:pPr>
      <w:bookmarkStart w:id="105" w:name="_Toc209608717"/>
      <w:bookmarkStart w:id="106" w:name="_Toc209609452"/>
      <w:bookmarkStart w:id="107" w:name="_Toc210034848"/>
      <w:bookmarkEnd w:id="102"/>
      <w:bookmarkEnd w:id="103"/>
      <w:bookmarkEnd w:id="104"/>
      <w:r>
        <w:rPr>
          <w:rFonts w:hint="eastAsia"/>
          <w:lang w:eastAsia="zh-TW"/>
        </w:rPr>
        <w:t xml:space="preserve">Flexible logical channel mapping, dynamic multiplexing </w:t>
      </w:r>
      <w:r w:rsidR="00DB6E78">
        <w:rPr>
          <w:lang w:eastAsia="zh-TW"/>
        </w:rPr>
        <w:t>strategies</w:t>
      </w:r>
      <w:r>
        <w:rPr>
          <w:rFonts w:hint="eastAsia"/>
          <w:lang w:eastAsia="zh-TW"/>
        </w:rPr>
        <w:t xml:space="preserve">, </w:t>
      </w:r>
      <w:r w:rsidRPr="003619BD">
        <w:rPr>
          <w:lang w:eastAsia="zh-TW"/>
        </w:rPr>
        <w:t>multi-link resource allocation</w:t>
      </w:r>
      <w:r>
        <w:rPr>
          <w:rFonts w:hint="eastAsia"/>
          <w:lang w:eastAsia="zh-TW"/>
        </w:rPr>
        <w:t>, and a</w:t>
      </w:r>
      <w:r w:rsidRPr="00796B3D">
        <w:rPr>
          <w:rFonts w:hint="eastAsia"/>
          <w:lang w:eastAsia="zh-TW"/>
        </w:rPr>
        <w:t>d</w:t>
      </w:r>
      <w:r w:rsidRPr="00796B3D">
        <w:rPr>
          <w:lang w:eastAsia="zh-TW"/>
        </w:rPr>
        <w:t>aptive CG</w:t>
      </w:r>
      <w:r>
        <w:rPr>
          <w:rFonts w:hint="eastAsia"/>
          <w:lang w:eastAsia="zh-TW"/>
        </w:rPr>
        <w:t>/SPS</w:t>
      </w:r>
      <w:bookmarkEnd w:id="105"/>
      <w:r w:rsidR="00A66EAA">
        <w:rPr>
          <w:rFonts w:hint="eastAsia"/>
          <w:lang w:eastAsia="zh-TW"/>
        </w:rPr>
        <w:t xml:space="preserve"> parameters.</w:t>
      </w:r>
      <w:bookmarkEnd w:id="106"/>
      <w:bookmarkEnd w:id="107"/>
    </w:p>
    <w:p w14:paraId="24E0C3DB" w14:textId="1A7A2763" w:rsidR="005519F3" w:rsidRDefault="002B1A63" w:rsidP="00AD6D1E">
      <w:pPr>
        <w:pStyle w:val="Proposal"/>
        <w:numPr>
          <w:ilvl w:val="0"/>
          <w:numId w:val="18"/>
        </w:numPr>
        <w:spacing w:after="120"/>
        <w:rPr>
          <w:lang w:eastAsia="zh-TW"/>
        </w:rPr>
      </w:pPr>
      <w:bookmarkStart w:id="108" w:name="_Toc209608718"/>
      <w:bookmarkStart w:id="109" w:name="_Toc209609453"/>
      <w:bookmarkStart w:id="110" w:name="_Toc210034849"/>
      <w:r w:rsidRPr="00796B3D">
        <w:rPr>
          <w:lang w:eastAsia="zh-TW"/>
        </w:rPr>
        <w:t>AI-driven</w:t>
      </w:r>
      <w:r>
        <w:rPr>
          <w:rFonts w:hint="eastAsia"/>
          <w:lang w:eastAsia="zh-TW"/>
        </w:rPr>
        <w:t>/predictive</w:t>
      </w:r>
      <w:r w:rsidRPr="00796B3D">
        <w:rPr>
          <w:lang w:eastAsia="zh-TW"/>
        </w:rPr>
        <w:t xml:space="preserve"> </w:t>
      </w:r>
      <w:r w:rsidR="00BB69C2">
        <w:rPr>
          <w:rFonts w:hint="eastAsia"/>
          <w:lang w:eastAsia="zh-TW"/>
        </w:rPr>
        <w:t xml:space="preserve">RA, </w:t>
      </w:r>
      <w:r>
        <w:rPr>
          <w:lang w:eastAsia="zh-TW"/>
        </w:rPr>
        <w:t>scheduling</w:t>
      </w:r>
      <w:r>
        <w:rPr>
          <w:rFonts w:hint="eastAsia"/>
          <w:lang w:eastAsia="zh-TW"/>
        </w:rPr>
        <w:t xml:space="preserve">/HARQ </w:t>
      </w:r>
      <w:bookmarkStart w:id="111" w:name="_Toc209469799"/>
      <w:bookmarkStart w:id="112" w:name="_Toc209515531"/>
      <w:bookmarkStart w:id="113" w:name="_Toc209560349"/>
      <w:r>
        <w:rPr>
          <w:rFonts w:hint="eastAsia"/>
          <w:lang w:eastAsia="zh-TW"/>
        </w:rPr>
        <w:t>and</w:t>
      </w:r>
      <w:r w:rsidR="005519F3" w:rsidRPr="00796B3D">
        <w:rPr>
          <w:lang w:eastAsia="zh-TW"/>
        </w:rPr>
        <w:t xml:space="preserve"> </w:t>
      </w:r>
      <w:r w:rsidR="005519F3">
        <w:rPr>
          <w:rFonts w:hint="eastAsia"/>
          <w:lang w:eastAsia="zh-TW"/>
        </w:rPr>
        <w:t>information/status reporting</w:t>
      </w:r>
      <w:bookmarkEnd w:id="111"/>
      <w:bookmarkEnd w:id="112"/>
      <w:bookmarkEnd w:id="113"/>
      <w:r w:rsidR="00511F0D">
        <w:rPr>
          <w:rFonts w:hint="eastAsia"/>
          <w:lang w:eastAsia="zh-TW"/>
        </w:rPr>
        <w:t>.</w:t>
      </w:r>
      <w:bookmarkEnd w:id="108"/>
      <w:bookmarkEnd w:id="109"/>
      <w:bookmarkEnd w:id="110"/>
    </w:p>
    <w:p w14:paraId="3DE496F5" w14:textId="5C8C1716" w:rsidR="005519F3" w:rsidRDefault="005519F3" w:rsidP="00AD6D1E">
      <w:pPr>
        <w:pStyle w:val="Proposal"/>
        <w:numPr>
          <w:ilvl w:val="0"/>
          <w:numId w:val="18"/>
        </w:numPr>
        <w:spacing w:after="120"/>
        <w:rPr>
          <w:lang w:eastAsia="zh-TW"/>
        </w:rPr>
      </w:pPr>
      <w:bookmarkStart w:id="114" w:name="_Toc209469800"/>
      <w:bookmarkStart w:id="115" w:name="_Toc209515532"/>
      <w:bookmarkStart w:id="116" w:name="_Toc209560350"/>
      <w:bookmarkStart w:id="117" w:name="_Toc209608719"/>
      <w:bookmarkStart w:id="118" w:name="_Toc209609454"/>
      <w:bookmarkStart w:id="119" w:name="_Toc210034850"/>
      <w:r w:rsidRPr="005519F3">
        <w:rPr>
          <w:lang w:eastAsia="zh-TW"/>
        </w:rPr>
        <w:t>AI-driven</w:t>
      </w:r>
      <w:r w:rsidR="00CC0BA0">
        <w:rPr>
          <w:rFonts w:hint="eastAsia"/>
          <w:lang w:eastAsia="zh-TW"/>
        </w:rPr>
        <w:t>/</w:t>
      </w:r>
      <w:r>
        <w:rPr>
          <w:rFonts w:hint="eastAsia"/>
          <w:lang w:eastAsia="zh-TW"/>
        </w:rPr>
        <w:t xml:space="preserve">predictive </w:t>
      </w:r>
      <w:r w:rsidRPr="005519F3">
        <w:rPr>
          <w:lang w:eastAsia="zh-TW"/>
        </w:rPr>
        <w:t xml:space="preserve">DRX </w:t>
      </w:r>
      <w:r w:rsidR="00A313E8" w:rsidRPr="005519F3">
        <w:rPr>
          <w:lang w:eastAsia="zh-TW"/>
        </w:rPr>
        <w:t>adaptation</w:t>
      </w:r>
      <w:r w:rsidR="00A313E8">
        <w:rPr>
          <w:lang w:eastAsia="zh-TW"/>
        </w:rPr>
        <w:t xml:space="preserve"> and</w:t>
      </w:r>
      <w:r w:rsidR="00A313E8">
        <w:rPr>
          <w:rFonts w:hint="eastAsia"/>
          <w:lang w:eastAsia="zh-TW"/>
        </w:rPr>
        <w:t xml:space="preserve"> c</w:t>
      </w:r>
      <w:r w:rsidR="005E2788" w:rsidRPr="005E2788">
        <w:rPr>
          <w:lang w:eastAsia="zh-TW"/>
        </w:rPr>
        <w:t xml:space="preserve">oordinated </w:t>
      </w:r>
      <w:r w:rsidR="002B1A63">
        <w:rPr>
          <w:rFonts w:hint="eastAsia"/>
          <w:lang w:eastAsia="zh-TW"/>
        </w:rPr>
        <w:t xml:space="preserve">multiple </w:t>
      </w:r>
      <w:r w:rsidR="005E2788" w:rsidRPr="005E2788">
        <w:rPr>
          <w:lang w:eastAsia="zh-TW"/>
        </w:rPr>
        <w:t>DRX</w:t>
      </w:r>
      <w:r w:rsidR="003B2791">
        <w:rPr>
          <w:rFonts w:hint="eastAsia"/>
          <w:lang w:eastAsia="zh-TW"/>
        </w:rPr>
        <w:t xml:space="preserve"> configurations</w:t>
      </w:r>
      <w:r w:rsidR="005E2788" w:rsidRPr="005E2788">
        <w:rPr>
          <w:lang w:eastAsia="zh-TW"/>
        </w:rPr>
        <w:t xml:space="preserve"> across multi-TRP/Carrier/Cell/RATs</w:t>
      </w:r>
      <w:r w:rsidR="005E2788">
        <w:rPr>
          <w:rFonts w:hint="eastAsia"/>
          <w:lang w:eastAsia="zh-TW"/>
        </w:rPr>
        <w:t>.</w:t>
      </w:r>
      <w:bookmarkEnd w:id="114"/>
      <w:bookmarkEnd w:id="115"/>
      <w:bookmarkEnd w:id="116"/>
      <w:bookmarkEnd w:id="117"/>
      <w:bookmarkEnd w:id="118"/>
      <w:bookmarkEnd w:id="119"/>
    </w:p>
    <w:p w14:paraId="1BD8F946" w14:textId="0EF89D68" w:rsidR="00D51707" w:rsidRPr="008B4638" w:rsidRDefault="00F255A3" w:rsidP="008B4638">
      <w:pPr>
        <w:rPr>
          <w:rFonts w:ascii="Arial" w:eastAsia="SimSun" w:hAnsi="Arial" w:cs="Arial"/>
          <w:b/>
          <w:sz w:val="20"/>
          <w:lang w:val="en-GB"/>
        </w:rPr>
      </w:pPr>
      <w:bookmarkStart w:id="120" w:name="_Toc197245378"/>
      <w:bookmarkStart w:id="121" w:name="_Toc197249309"/>
      <w:bookmarkStart w:id="122" w:name="_Toc197249802"/>
      <w:bookmarkStart w:id="123" w:name="_Toc197252290"/>
      <w:bookmarkStart w:id="124" w:name="_Toc197249809"/>
      <w:bookmarkStart w:id="125" w:name="_Toc197250370"/>
      <w:bookmarkStart w:id="126" w:name="_Toc197249818"/>
      <w:bookmarkStart w:id="127" w:name="_Toc197250128"/>
      <w:bookmarkStart w:id="128" w:name="_Toc197250374"/>
      <w:bookmarkStart w:id="129" w:name="_Toc197250590"/>
      <w:bookmarkStart w:id="130" w:name="_Toc197250761"/>
      <w:bookmarkStart w:id="131" w:name="_Toc197250796"/>
      <w:bookmarkStart w:id="132" w:name="_Toc197252288"/>
      <w:bookmarkStart w:id="133" w:name="_Toc197250612"/>
      <w:bookmarkStart w:id="134" w:name="_Toc197250762"/>
      <w:bookmarkStart w:id="135" w:name="_Toc197250797"/>
      <w:bookmarkStart w:id="136" w:name="_Toc197248817"/>
      <w:bookmarkStart w:id="137" w:name="_Toc197248855"/>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br w:type="page"/>
      </w:r>
    </w:p>
    <w:p w14:paraId="561B47A8" w14:textId="77777777" w:rsidR="005F718E" w:rsidRDefault="005F718E" w:rsidP="00EB410E">
      <w:pPr>
        <w:pStyle w:val="Heading1"/>
        <w:numPr>
          <w:ilvl w:val="0"/>
          <w:numId w:val="2"/>
        </w:numPr>
      </w:pPr>
      <w:r>
        <w:lastRenderedPageBreak/>
        <w:t>Conclusion</w:t>
      </w:r>
    </w:p>
    <w:p w14:paraId="4868737D" w14:textId="20502795" w:rsidR="004E4684" w:rsidRDefault="005F718E" w:rsidP="00844A65">
      <w:pPr>
        <w:pStyle w:val="Content"/>
        <w:spacing w:after="120"/>
      </w:pPr>
      <w:r w:rsidRPr="003A7078">
        <w:rPr>
          <w:lang w:eastAsia="ja-JP"/>
        </w:rPr>
        <w:t xml:space="preserve">Based on the analysis above, we have made the following </w:t>
      </w:r>
      <w:r>
        <w:rPr>
          <w:lang w:eastAsia="ja-JP"/>
        </w:rPr>
        <w:t>proposals</w:t>
      </w:r>
      <w:r w:rsidRPr="003A7078">
        <w:rPr>
          <w:lang w:eastAsia="ja-JP"/>
        </w:rPr>
        <w:t>:</w:t>
      </w:r>
    </w:p>
    <w:p w14:paraId="43F29ACE" w14:textId="77777777" w:rsidR="006D1B4C" w:rsidRDefault="009150F0" w:rsidP="00183BE9">
      <w:pPr>
        <w:pStyle w:val="TOC1"/>
        <w:spacing w:before="0" w:beforeAutospacing="0"/>
      </w:pPr>
      <w:r w:rsidRPr="006270C7">
        <w:rPr>
          <w:lang w:eastAsia="zh-CN"/>
        </w:rPr>
        <w:fldChar w:fldCharType="begin"/>
      </w:r>
      <w:r w:rsidRPr="006270C7">
        <w:rPr>
          <w:lang w:eastAsia="zh-CN"/>
        </w:rPr>
        <w:instrText xml:space="preserve"> TOC \n \t "Proposal,1" </w:instrText>
      </w:r>
      <w:r w:rsidRPr="006270C7">
        <w:rPr>
          <w:lang w:eastAsia="zh-CN"/>
        </w:rPr>
        <w:fldChar w:fldCharType="separate"/>
      </w:r>
      <w:r w:rsidR="006D1B4C">
        <w:t>Proposal 1</w:t>
      </w:r>
      <w:r w:rsidR="006D1B4C">
        <w:rPr>
          <w:rFonts w:asciiTheme="minorHAnsi" w:eastAsiaTheme="minorEastAsia" w:hAnsiTheme="minorHAnsi" w:cstheme="minorBidi"/>
          <w:kern w:val="2"/>
          <w:sz w:val="24"/>
          <w:szCs w:val="24"/>
          <w14:ligatures w14:val="standardContextual"/>
        </w:rPr>
        <w:tab/>
      </w:r>
      <w:r w:rsidR="006D1B4C">
        <w:t xml:space="preserve">Study and identify essential UP functions for all device/service </w:t>
      </w:r>
      <w:r w:rsidR="006D1B4C">
        <w:rPr>
          <w:noProof w:val="0"/>
        </w:rPr>
        <w:t>types</w:t>
      </w:r>
      <w:r w:rsidR="006D1B4C">
        <w:t>.</w:t>
      </w:r>
    </w:p>
    <w:p w14:paraId="25BF3037" w14:textId="77777777" w:rsidR="00183BE9" w:rsidRPr="00183BE9" w:rsidRDefault="00183BE9" w:rsidP="00183BE9">
      <w:pPr>
        <w:rPr>
          <w:rFonts w:eastAsiaTheme="minorEastAsia"/>
        </w:rPr>
      </w:pPr>
    </w:p>
    <w:p w14:paraId="4D29ADAC" w14:textId="77777777" w:rsidR="006D1B4C" w:rsidRDefault="006D1B4C" w:rsidP="00183BE9">
      <w:pPr>
        <w:pStyle w:val="TOC1"/>
        <w:spacing w:before="0" w:beforeAutospacing="0"/>
      </w:pPr>
      <w:r>
        <w:t>Proposal 2</w:t>
      </w:r>
      <w:r>
        <w:rPr>
          <w:rFonts w:asciiTheme="minorHAnsi" w:eastAsiaTheme="minorEastAsia" w:hAnsiTheme="minorHAnsi" w:cstheme="minorBidi"/>
          <w:kern w:val="2"/>
          <w:sz w:val="24"/>
          <w:szCs w:val="24"/>
          <w14:ligatures w14:val="standardContextual"/>
        </w:rPr>
        <w:tab/>
      </w:r>
      <w:r>
        <w:t>Study modular/flexible/scalable UP functions for diverse device/service types.</w:t>
      </w:r>
    </w:p>
    <w:p w14:paraId="2B370733" w14:textId="77777777" w:rsidR="00183BE9" w:rsidRPr="00183BE9" w:rsidRDefault="00183BE9" w:rsidP="00183BE9">
      <w:pPr>
        <w:rPr>
          <w:rFonts w:eastAsiaTheme="minorEastAsia"/>
        </w:rPr>
      </w:pPr>
    </w:p>
    <w:p w14:paraId="52F87B58" w14:textId="77777777" w:rsidR="006D1B4C" w:rsidRDefault="006D1B4C" w:rsidP="00183BE9">
      <w:pPr>
        <w:pStyle w:val="TOC1"/>
        <w:spacing w:before="0" w:beforeAutospacing="0"/>
      </w:pPr>
      <w:r>
        <w:t>Proposal 3</w:t>
      </w:r>
      <w:r>
        <w:rPr>
          <w:rFonts w:asciiTheme="minorHAnsi" w:eastAsiaTheme="minorEastAsia" w:hAnsiTheme="minorHAnsi" w:cstheme="minorBidi"/>
          <w:kern w:val="2"/>
          <w:sz w:val="24"/>
          <w:szCs w:val="24"/>
          <w14:ligatures w14:val="standardContextual"/>
        </w:rPr>
        <w:tab/>
      </w:r>
      <w:r>
        <w:t>Study cross-layer coordinated/integrated UP functions.</w:t>
      </w:r>
    </w:p>
    <w:p w14:paraId="3EA6C61D" w14:textId="77777777" w:rsidR="00183BE9" w:rsidRPr="00183BE9" w:rsidRDefault="00183BE9" w:rsidP="00183BE9">
      <w:pPr>
        <w:rPr>
          <w:rFonts w:eastAsiaTheme="minorEastAsia"/>
        </w:rPr>
      </w:pPr>
    </w:p>
    <w:p w14:paraId="21A0D356" w14:textId="77777777" w:rsidR="006D1B4C" w:rsidRDefault="006D1B4C" w:rsidP="00183BE9">
      <w:pPr>
        <w:pStyle w:val="TOC1"/>
        <w:spacing w:before="0" w:beforeAutospacing="0"/>
        <w:rPr>
          <w:rFonts w:asciiTheme="minorHAnsi" w:eastAsiaTheme="minorEastAsia" w:hAnsiTheme="minorHAnsi" w:cstheme="minorBidi"/>
          <w:kern w:val="2"/>
          <w:sz w:val="24"/>
          <w:szCs w:val="24"/>
          <w14:ligatures w14:val="standardContextual"/>
        </w:rPr>
      </w:pPr>
      <w:r>
        <w:t>Proposal 4</w:t>
      </w:r>
      <w:r>
        <w:rPr>
          <w:rFonts w:asciiTheme="minorHAnsi" w:eastAsiaTheme="minorEastAsia" w:hAnsiTheme="minorHAnsi" w:cstheme="minorBidi"/>
          <w:kern w:val="2"/>
          <w:sz w:val="24"/>
          <w:szCs w:val="24"/>
          <w14:ligatures w14:val="standardContextual"/>
        </w:rPr>
        <w:tab/>
      </w:r>
      <w:r>
        <w:t>For SDAP (or an evolved equivalent) functions, study at least:</w:t>
      </w:r>
    </w:p>
    <w:p w14:paraId="763C894C" w14:textId="77777777" w:rsidR="006D1B4C" w:rsidRDefault="006D1B4C" w:rsidP="00183BE9">
      <w:pPr>
        <w:pStyle w:val="TOC1"/>
        <w:numPr>
          <w:ilvl w:val="0"/>
          <w:numId w:val="26"/>
        </w:numPr>
        <w:spacing w:before="0" w:beforeAutospacing="0"/>
        <w:rPr>
          <w:rFonts w:asciiTheme="minorHAnsi" w:eastAsiaTheme="minorEastAsia" w:hAnsiTheme="minorHAnsi" w:cstheme="minorBidi"/>
          <w:kern w:val="2"/>
          <w:sz w:val="24"/>
          <w:szCs w:val="24"/>
          <w14:ligatures w14:val="standardContextual"/>
        </w:rPr>
      </w:pPr>
      <w:r>
        <w:t>Service-aware QoS flow mapping for distinguishing traffic classes.</w:t>
      </w:r>
    </w:p>
    <w:p w14:paraId="42DD24A8" w14:textId="77777777" w:rsidR="006D1B4C" w:rsidRDefault="006D1B4C" w:rsidP="00183BE9">
      <w:pPr>
        <w:pStyle w:val="TOC1"/>
        <w:numPr>
          <w:ilvl w:val="0"/>
          <w:numId w:val="26"/>
        </w:numPr>
        <w:spacing w:before="0" w:beforeAutospacing="0"/>
        <w:rPr>
          <w:rFonts w:asciiTheme="minorHAnsi" w:eastAsiaTheme="minorEastAsia" w:hAnsiTheme="minorHAnsi" w:cstheme="minorBidi"/>
          <w:kern w:val="2"/>
          <w:sz w:val="24"/>
          <w:szCs w:val="24"/>
          <w14:ligatures w14:val="standardContextual"/>
        </w:rPr>
      </w:pPr>
      <w:r>
        <w:t>Dynamic/flexible QoS flow mapping for multi-modal/AI traffics.</w:t>
      </w:r>
    </w:p>
    <w:p w14:paraId="24D6776D" w14:textId="37368D72" w:rsidR="006D1B4C" w:rsidRDefault="006D1B4C" w:rsidP="00183BE9">
      <w:pPr>
        <w:pStyle w:val="TOC1"/>
        <w:numPr>
          <w:ilvl w:val="0"/>
          <w:numId w:val="26"/>
        </w:numPr>
        <w:spacing w:before="0" w:beforeAutospacing="0"/>
      </w:pPr>
      <w:r>
        <w:t>Distributed QoS flow mapping to ensure QoS consistency across multiple access legs.</w:t>
      </w:r>
    </w:p>
    <w:p w14:paraId="0678F07C" w14:textId="77777777" w:rsidR="00183BE9" w:rsidRPr="00183BE9" w:rsidRDefault="00183BE9" w:rsidP="00183BE9">
      <w:pPr>
        <w:rPr>
          <w:rFonts w:eastAsiaTheme="minorEastAsia"/>
        </w:rPr>
      </w:pPr>
    </w:p>
    <w:p w14:paraId="52B04951" w14:textId="77777777" w:rsidR="006D1B4C" w:rsidRDefault="006D1B4C" w:rsidP="00183BE9">
      <w:pPr>
        <w:pStyle w:val="TOC1"/>
        <w:spacing w:before="0" w:beforeAutospacing="0"/>
        <w:rPr>
          <w:rFonts w:asciiTheme="minorHAnsi" w:eastAsiaTheme="minorEastAsia" w:hAnsiTheme="minorHAnsi" w:cstheme="minorBidi"/>
          <w:kern w:val="2"/>
          <w:sz w:val="24"/>
          <w:szCs w:val="24"/>
          <w14:ligatures w14:val="standardContextual"/>
        </w:rPr>
      </w:pPr>
      <w:r>
        <w:t>Proposal 5</w:t>
      </w:r>
      <w:r>
        <w:rPr>
          <w:rFonts w:asciiTheme="minorHAnsi" w:eastAsiaTheme="minorEastAsia" w:hAnsiTheme="minorHAnsi" w:cstheme="minorBidi"/>
          <w:kern w:val="2"/>
          <w:sz w:val="24"/>
          <w:szCs w:val="24"/>
          <w14:ligatures w14:val="standardContextual"/>
        </w:rPr>
        <w:tab/>
      </w:r>
      <w:r>
        <w:t>For PDCP (or an evolved equivalent) functions, study at least:</w:t>
      </w:r>
    </w:p>
    <w:p w14:paraId="655C17EC" w14:textId="77777777" w:rsidR="006D1B4C" w:rsidRPr="006D1B4C" w:rsidRDefault="006D1B4C" w:rsidP="00183BE9">
      <w:pPr>
        <w:pStyle w:val="TOC1"/>
        <w:numPr>
          <w:ilvl w:val="0"/>
          <w:numId w:val="27"/>
        </w:numPr>
        <w:spacing w:before="0" w:beforeAutospacing="0"/>
        <w:rPr>
          <w:rFonts w:asciiTheme="minorHAnsi" w:eastAsiaTheme="minorEastAsia" w:hAnsiTheme="minorHAnsi" w:cstheme="minorBidi"/>
          <w:kern w:val="2"/>
          <w:sz w:val="24"/>
          <w:szCs w:val="24"/>
          <w14:ligatures w14:val="standardContextual"/>
        </w:rPr>
      </w:pPr>
      <w:r>
        <w:t>Security on scalable security profiles and per-service/per-flow security differentiation.</w:t>
      </w:r>
    </w:p>
    <w:p w14:paraId="3BD90A55" w14:textId="77777777" w:rsidR="006D1B4C" w:rsidRDefault="006D1B4C" w:rsidP="00183BE9">
      <w:pPr>
        <w:pStyle w:val="TOC1"/>
        <w:numPr>
          <w:ilvl w:val="0"/>
          <w:numId w:val="27"/>
        </w:numPr>
        <w:spacing w:before="0" w:beforeAutospacing="0"/>
        <w:rPr>
          <w:rFonts w:asciiTheme="minorHAnsi" w:eastAsiaTheme="minorEastAsia" w:hAnsiTheme="minorHAnsi" w:cstheme="minorBidi"/>
          <w:kern w:val="2"/>
          <w:sz w:val="24"/>
          <w:szCs w:val="24"/>
          <w14:ligatures w14:val="standardContextual"/>
        </w:rPr>
      </w:pPr>
      <w:r>
        <w:t>Service-specific header compression and cross-layer compression schemes.</w:t>
      </w:r>
    </w:p>
    <w:p w14:paraId="0F54562B" w14:textId="20641DD4" w:rsidR="006D1B4C" w:rsidRDefault="006D1B4C" w:rsidP="00183BE9">
      <w:pPr>
        <w:pStyle w:val="TOC1"/>
        <w:numPr>
          <w:ilvl w:val="0"/>
          <w:numId w:val="27"/>
        </w:numPr>
        <w:spacing w:before="0" w:beforeAutospacing="0"/>
      </w:pPr>
      <w:r>
        <w:t>Adaptive SDU/PDU (set) discard mechanisms.</w:t>
      </w:r>
    </w:p>
    <w:p w14:paraId="096C31AE" w14:textId="77777777" w:rsidR="00183BE9" w:rsidRPr="00183BE9" w:rsidRDefault="00183BE9" w:rsidP="00183BE9">
      <w:pPr>
        <w:rPr>
          <w:rFonts w:eastAsiaTheme="minorEastAsia"/>
        </w:rPr>
      </w:pPr>
    </w:p>
    <w:p w14:paraId="317A6B0A" w14:textId="77777777" w:rsidR="006D1B4C" w:rsidRDefault="006D1B4C" w:rsidP="00183BE9">
      <w:pPr>
        <w:pStyle w:val="TOC1"/>
        <w:spacing w:before="0" w:beforeAutospacing="0"/>
        <w:rPr>
          <w:rFonts w:asciiTheme="minorHAnsi" w:eastAsiaTheme="minorEastAsia" w:hAnsiTheme="minorHAnsi" w:cstheme="minorBidi"/>
          <w:kern w:val="2"/>
          <w:sz w:val="24"/>
          <w:szCs w:val="24"/>
          <w14:ligatures w14:val="standardContextual"/>
        </w:rPr>
      </w:pPr>
      <w:r>
        <w:t>Proposal 6</w:t>
      </w:r>
      <w:r>
        <w:rPr>
          <w:rFonts w:asciiTheme="minorHAnsi" w:eastAsiaTheme="minorEastAsia" w:hAnsiTheme="minorHAnsi" w:cstheme="minorBidi"/>
          <w:kern w:val="2"/>
          <w:sz w:val="24"/>
          <w:szCs w:val="24"/>
          <w14:ligatures w14:val="standardContextual"/>
        </w:rPr>
        <w:tab/>
      </w:r>
      <w:r>
        <w:t>For RLC (or an evolved equivalent) functions, study at least:</w:t>
      </w:r>
    </w:p>
    <w:p w14:paraId="735882D3" w14:textId="77777777" w:rsidR="006D1B4C" w:rsidRDefault="006D1B4C" w:rsidP="00183BE9">
      <w:pPr>
        <w:pStyle w:val="TOC1"/>
        <w:numPr>
          <w:ilvl w:val="0"/>
          <w:numId w:val="28"/>
        </w:numPr>
        <w:spacing w:before="0" w:beforeAutospacing="0"/>
        <w:rPr>
          <w:rFonts w:asciiTheme="minorHAnsi" w:eastAsiaTheme="minorEastAsia" w:hAnsiTheme="minorHAnsi" w:cstheme="minorBidi"/>
          <w:kern w:val="2"/>
          <w:sz w:val="24"/>
          <w:szCs w:val="24"/>
          <w14:ligatures w14:val="standardContextual"/>
        </w:rPr>
      </w:pPr>
      <w:r>
        <w:t>Configurable/dynamic transfer mode.</w:t>
      </w:r>
    </w:p>
    <w:p w14:paraId="516B502E" w14:textId="77777777" w:rsidR="006D1B4C" w:rsidRDefault="006D1B4C" w:rsidP="00183BE9">
      <w:pPr>
        <w:pStyle w:val="TOC1"/>
        <w:numPr>
          <w:ilvl w:val="0"/>
          <w:numId w:val="28"/>
        </w:numPr>
        <w:spacing w:before="0" w:beforeAutospacing="0"/>
        <w:rPr>
          <w:rFonts w:asciiTheme="minorHAnsi" w:eastAsiaTheme="minorEastAsia" w:hAnsiTheme="minorHAnsi" w:cstheme="minorBidi"/>
          <w:kern w:val="2"/>
          <w:sz w:val="24"/>
          <w:szCs w:val="24"/>
          <w14:ligatures w14:val="standardContextual"/>
        </w:rPr>
      </w:pPr>
      <w:r>
        <w:t>QoS-aware ARQ policies and AI-driven/predictive ARQ.</w:t>
      </w:r>
    </w:p>
    <w:p w14:paraId="2230E895" w14:textId="06F71EF5" w:rsidR="006D1B4C" w:rsidRDefault="006D1B4C" w:rsidP="00183BE9">
      <w:pPr>
        <w:pStyle w:val="TOC1"/>
        <w:numPr>
          <w:ilvl w:val="0"/>
          <w:numId w:val="28"/>
        </w:numPr>
        <w:spacing w:before="0" w:beforeAutospacing="0"/>
      </w:pPr>
      <w:r>
        <w:t>Cross-layer coordination/integration between ARQ and HARQ.</w:t>
      </w:r>
    </w:p>
    <w:p w14:paraId="1166FA17" w14:textId="77777777" w:rsidR="00183BE9" w:rsidRPr="00183BE9" w:rsidRDefault="00183BE9" w:rsidP="00183BE9">
      <w:pPr>
        <w:rPr>
          <w:rFonts w:eastAsiaTheme="minorEastAsia"/>
        </w:rPr>
      </w:pPr>
    </w:p>
    <w:p w14:paraId="49577239" w14:textId="77777777" w:rsidR="006D1B4C" w:rsidRDefault="006D1B4C" w:rsidP="00183BE9">
      <w:pPr>
        <w:pStyle w:val="TOC1"/>
        <w:spacing w:before="0" w:beforeAutospacing="0"/>
        <w:rPr>
          <w:rFonts w:asciiTheme="minorHAnsi" w:eastAsiaTheme="minorEastAsia" w:hAnsiTheme="minorHAnsi" w:cstheme="minorBidi"/>
          <w:kern w:val="2"/>
          <w:sz w:val="24"/>
          <w:szCs w:val="24"/>
          <w14:ligatures w14:val="standardContextual"/>
        </w:rPr>
      </w:pPr>
      <w:r>
        <w:t>Proposal 7</w:t>
      </w:r>
      <w:r>
        <w:rPr>
          <w:rFonts w:asciiTheme="minorHAnsi" w:eastAsiaTheme="minorEastAsia" w:hAnsiTheme="minorHAnsi" w:cstheme="minorBidi"/>
          <w:kern w:val="2"/>
          <w:sz w:val="24"/>
          <w:szCs w:val="24"/>
          <w14:ligatures w14:val="standardContextual"/>
        </w:rPr>
        <w:tab/>
      </w:r>
      <w:r>
        <w:t>For MAC (or an evolved equivalent) functions, study at least:</w:t>
      </w:r>
    </w:p>
    <w:p w14:paraId="41D73D5E" w14:textId="77777777" w:rsidR="006D1B4C" w:rsidRDefault="006D1B4C" w:rsidP="00183BE9">
      <w:pPr>
        <w:pStyle w:val="TOC1"/>
        <w:numPr>
          <w:ilvl w:val="0"/>
          <w:numId w:val="29"/>
        </w:numPr>
        <w:spacing w:before="0" w:beforeAutospacing="0"/>
        <w:rPr>
          <w:rFonts w:asciiTheme="minorHAnsi" w:eastAsiaTheme="minorEastAsia" w:hAnsiTheme="minorHAnsi" w:cstheme="minorBidi"/>
          <w:kern w:val="2"/>
          <w:sz w:val="24"/>
          <w:szCs w:val="24"/>
          <w14:ligatures w14:val="standardContextual"/>
        </w:rPr>
      </w:pPr>
      <w:r>
        <w:t>RA enhancements on preamble selection and service-aware RA.</w:t>
      </w:r>
    </w:p>
    <w:p w14:paraId="4FDF960F" w14:textId="33A4517F" w:rsidR="006D1B4C" w:rsidRPr="006D1B4C" w:rsidRDefault="006D1B4C" w:rsidP="00183BE9">
      <w:pPr>
        <w:pStyle w:val="TOC1"/>
        <w:numPr>
          <w:ilvl w:val="0"/>
          <w:numId w:val="29"/>
        </w:numPr>
        <w:spacing w:before="0" w:beforeAutospacing="0"/>
        <w:rPr>
          <w:rFonts w:asciiTheme="minorHAnsi" w:eastAsiaTheme="minorEastAsia" w:hAnsiTheme="minorHAnsi" w:cstheme="minorBidi"/>
          <w:kern w:val="2"/>
          <w:sz w:val="24"/>
          <w:szCs w:val="24"/>
          <w14:ligatures w14:val="standardContextual"/>
        </w:rPr>
      </w:pPr>
      <w:r>
        <w:t>Flexible logical channel mapping, dynamic multiplexing strategies, multi-link resource allocation, and adaptive CG/SPS parameters.</w:t>
      </w:r>
    </w:p>
    <w:p w14:paraId="528C7525" w14:textId="77777777" w:rsidR="002105C1" w:rsidRPr="002105C1" w:rsidRDefault="006D1B4C" w:rsidP="00183BE9">
      <w:pPr>
        <w:pStyle w:val="TOC1"/>
        <w:numPr>
          <w:ilvl w:val="0"/>
          <w:numId w:val="29"/>
        </w:numPr>
        <w:spacing w:before="0" w:beforeAutospacing="0"/>
        <w:rPr>
          <w:rFonts w:asciiTheme="minorHAnsi" w:eastAsiaTheme="minorEastAsia" w:hAnsiTheme="minorHAnsi" w:cstheme="minorBidi"/>
          <w:kern w:val="2"/>
          <w:sz w:val="24"/>
          <w:szCs w:val="24"/>
          <w14:ligatures w14:val="standardContextual"/>
        </w:rPr>
      </w:pPr>
      <w:r>
        <w:t>AI-driven/predictive RA, scheduling/HARQ and information/status reporting.</w:t>
      </w:r>
    </w:p>
    <w:p w14:paraId="60C855B7" w14:textId="4373F50B" w:rsidR="006D1B4C" w:rsidRPr="002105C1" w:rsidRDefault="006D1B4C" w:rsidP="00183BE9">
      <w:pPr>
        <w:pStyle w:val="TOC1"/>
        <w:numPr>
          <w:ilvl w:val="0"/>
          <w:numId w:val="29"/>
        </w:numPr>
        <w:spacing w:before="0" w:beforeAutospacing="0"/>
        <w:rPr>
          <w:rFonts w:asciiTheme="minorHAnsi" w:eastAsiaTheme="minorEastAsia" w:hAnsiTheme="minorHAnsi" w:cstheme="minorBidi"/>
          <w:kern w:val="2"/>
          <w:sz w:val="24"/>
          <w:szCs w:val="24"/>
          <w14:ligatures w14:val="standardContextual"/>
        </w:rPr>
      </w:pPr>
      <w:r>
        <w:t>AI-driven/predictive DRX adaptation and coordinated multiple DRX configurations across multi-TRP/Carrier/Cell/RATs.</w:t>
      </w:r>
    </w:p>
    <w:p w14:paraId="5656170F" w14:textId="008D3A48" w:rsidR="005F718E" w:rsidRPr="003A79A7" w:rsidRDefault="009150F0" w:rsidP="00183BE9">
      <w:pPr>
        <w:pStyle w:val="Content"/>
        <w:spacing w:after="120"/>
      </w:pPr>
      <w:r w:rsidRPr="006270C7">
        <w:rPr>
          <w:lang w:eastAsia="zh-CN"/>
        </w:rPr>
        <w:fldChar w:fldCharType="end"/>
      </w:r>
      <w:r w:rsidR="005F718E" w:rsidRPr="006270C7">
        <w:rPr>
          <w:lang w:eastAsia="zh-CN"/>
        </w:rPr>
        <w:fldChar w:fldCharType="begin"/>
      </w:r>
      <w:r w:rsidR="005F718E" w:rsidRPr="006270C7">
        <w:rPr>
          <w:lang w:eastAsia="zh-CN"/>
        </w:rPr>
        <w:instrText xml:space="preserve"> TOC \n \t "Proposal,1" </w:instrText>
      </w:r>
      <w:r w:rsidR="005F718E" w:rsidRPr="006270C7">
        <w:rPr>
          <w:lang w:eastAsia="zh-CN"/>
        </w:rPr>
        <w:fldChar w:fldCharType="separate"/>
      </w:r>
      <w:r w:rsidR="005F718E" w:rsidRPr="006270C7">
        <w:rPr>
          <w:lang w:eastAsia="zh-CN"/>
        </w:rPr>
        <w:fldChar w:fldCharType="end"/>
      </w:r>
    </w:p>
    <w:p w14:paraId="3FBF8838" w14:textId="77777777" w:rsidR="005F718E" w:rsidRDefault="005F718E" w:rsidP="00860201">
      <w:pPr>
        <w:pStyle w:val="Heading1"/>
        <w:numPr>
          <w:ilvl w:val="0"/>
          <w:numId w:val="2"/>
        </w:numPr>
        <w:rPr>
          <w:lang w:eastAsia="zh-TW"/>
        </w:rPr>
      </w:pPr>
      <w:bookmarkStart w:id="138" w:name="_Ref434066290"/>
      <w:r w:rsidRPr="00FF4167">
        <w:t>Reference</w:t>
      </w:r>
      <w:bookmarkEnd w:id="1"/>
      <w:bookmarkEnd w:id="2"/>
      <w:bookmarkEnd w:id="138"/>
    </w:p>
    <w:p w14:paraId="387D8B0F" w14:textId="412017C7" w:rsidR="00ED7107" w:rsidRDefault="00226B8D" w:rsidP="00E72CC4">
      <w:pPr>
        <w:pStyle w:val="Reference"/>
        <w:spacing w:beforeAutospacing="0" w:afterLines="50" w:after="120" w:line="0" w:lineRule="atLeast"/>
        <w:ind w:left="357" w:hanging="357"/>
      </w:pPr>
      <w:bookmarkStart w:id="139" w:name="_Ref209538129"/>
      <w:r w:rsidRPr="00E97819">
        <w:t xml:space="preserve">3GPP </w:t>
      </w:r>
      <w:r w:rsidR="00A81C40" w:rsidRPr="00A81C40">
        <w:t>RP-252476</w:t>
      </w:r>
      <w:r w:rsidR="00AD6D1E">
        <w:t>,</w:t>
      </w:r>
      <w:r w:rsidR="00A81C40">
        <w:rPr>
          <w:rFonts w:hint="eastAsia"/>
          <w:lang w:eastAsia="zh-TW"/>
        </w:rPr>
        <w:t xml:space="preserve"> </w:t>
      </w:r>
      <w:r w:rsidR="00AD6D1E">
        <w:rPr>
          <w:lang w:eastAsia="zh-TW"/>
        </w:rPr>
        <w:t>“</w:t>
      </w:r>
      <w:r w:rsidR="00A81C40" w:rsidRPr="00A81C40">
        <w:rPr>
          <w:lang w:eastAsia="zh-TW"/>
        </w:rPr>
        <w:t>Revised SID: Study on 6G Radio</w:t>
      </w:r>
      <w:r w:rsidR="00A81C40">
        <w:rPr>
          <w:rFonts w:hint="eastAsia"/>
          <w:lang w:eastAsia="zh-TW"/>
        </w:rPr>
        <w:t xml:space="preserve"> (</w:t>
      </w:r>
      <w:r w:rsidR="00A81C40" w:rsidRPr="00A81C40">
        <w:rPr>
          <w:lang w:eastAsia="zh-TW"/>
        </w:rPr>
        <w:t>NTT DOCOMO, CMCC, AT&amp;T, Vodafone</w:t>
      </w:r>
      <w:r w:rsidR="00A81C40">
        <w:rPr>
          <w:rFonts w:hint="eastAsia"/>
          <w:lang w:eastAsia="zh-TW"/>
        </w:rPr>
        <w:t>)</w:t>
      </w:r>
      <w:bookmarkEnd w:id="139"/>
      <w:r w:rsidR="00AD6D1E">
        <w:rPr>
          <w:lang w:eastAsia="zh-TW"/>
        </w:rPr>
        <w:t>.”</w:t>
      </w:r>
    </w:p>
    <w:p w14:paraId="353F6D53" w14:textId="78856706" w:rsidR="00560B29" w:rsidRDefault="00AD6D1E" w:rsidP="00E72CC4">
      <w:pPr>
        <w:pStyle w:val="Reference"/>
        <w:spacing w:beforeAutospacing="0" w:afterLines="50" w:after="120" w:line="0" w:lineRule="atLeast"/>
        <w:ind w:left="357" w:hanging="357"/>
      </w:pPr>
      <w:bookmarkStart w:id="140" w:name="_Ref209557423"/>
      <w:r>
        <w:rPr>
          <w:lang w:eastAsia="zh-TW"/>
        </w:rPr>
        <w:t xml:space="preserve">3GPP </w:t>
      </w:r>
      <w:r w:rsidR="00560B29">
        <w:rPr>
          <w:rFonts w:hint="eastAsia"/>
          <w:lang w:eastAsia="zh-TW"/>
        </w:rPr>
        <w:t>TS 3</w:t>
      </w:r>
      <w:r w:rsidR="001311D8">
        <w:rPr>
          <w:rFonts w:hint="eastAsia"/>
          <w:lang w:eastAsia="zh-TW"/>
        </w:rPr>
        <w:t>7.324</w:t>
      </w:r>
      <w:r>
        <w:rPr>
          <w:lang w:eastAsia="zh-TW"/>
        </w:rPr>
        <w:t>:</w:t>
      </w:r>
      <w:r w:rsidR="001311D8">
        <w:rPr>
          <w:rFonts w:hint="eastAsia"/>
          <w:lang w:eastAsia="zh-TW"/>
        </w:rPr>
        <w:t xml:space="preserve"> </w:t>
      </w:r>
      <w:r>
        <w:rPr>
          <w:lang w:eastAsia="zh-TW"/>
        </w:rPr>
        <w:t xml:space="preserve">“NR; </w:t>
      </w:r>
      <w:r w:rsidR="001311D8" w:rsidRPr="001311D8">
        <w:rPr>
          <w:lang w:eastAsia="zh-TW"/>
        </w:rPr>
        <w:t>Service Data Adaptation Protocol (SDAP) specification</w:t>
      </w:r>
      <w:bookmarkEnd w:id="140"/>
      <w:r>
        <w:rPr>
          <w:lang w:eastAsia="zh-TW"/>
        </w:rPr>
        <w:t>.”</w:t>
      </w:r>
    </w:p>
    <w:p w14:paraId="2A34F5BE" w14:textId="05021ECA" w:rsidR="00560B29" w:rsidRDefault="00AD6D1E" w:rsidP="00E72CC4">
      <w:pPr>
        <w:pStyle w:val="Reference"/>
        <w:spacing w:beforeAutospacing="0" w:afterLines="50" w:after="120" w:line="0" w:lineRule="atLeast"/>
        <w:ind w:left="357" w:hanging="357"/>
      </w:pPr>
      <w:bookmarkStart w:id="141" w:name="_Ref209557429"/>
      <w:r>
        <w:rPr>
          <w:lang w:eastAsia="zh-TW"/>
        </w:rPr>
        <w:t xml:space="preserve">3GPP </w:t>
      </w:r>
      <w:r w:rsidR="00560B29">
        <w:rPr>
          <w:rFonts w:hint="eastAsia"/>
          <w:lang w:eastAsia="zh-TW"/>
        </w:rPr>
        <w:t>TS 38.323</w:t>
      </w:r>
      <w:r>
        <w:rPr>
          <w:lang w:eastAsia="zh-TW"/>
        </w:rPr>
        <w:t>:</w:t>
      </w:r>
      <w:r w:rsidR="00560B29">
        <w:rPr>
          <w:rFonts w:hint="eastAsia"/>
          <w:lang w:eastAsia="zh-TW"/>
        </w:rPr>
        <w:t xml:space="preserve"> </w:t>
      </w:r>
      <w:r>
        <w:rPr>
          <w:lang w:eastAsia="zh-TW"/>
        </w:rPr>
        <w:t xml:space="preserve">“NR; </w:t>
      </w:r>
      <w:r w:rsidR="00560B29" w:rsidRPr="00560B29">
        <w:rPr>
          <w:lang w:eastAsia="zh-TW"/>
        </w:rPr>
        <w:t>Packet Data Convergence Protocol (PDCP) specification</w:t>
      </w:r>
      <w:bookmarkEnd w:id="141"/>
      <w:r>
        <w:rPr>
          <w:lang w:eastAsia="zh-TW"/>
        </w:rPr>
        <w:t>.”</w:t>
      </w:r>
    </w:p>
    <w:p w14:paraId="0C8FDD3A" w14:textId="0838CD1D" w:rsidR="00560B29" w:rsidRDefault="00AD6D1E" w:rsidP="00E72CC4">
      <w:pPr>
        <w:pStyle w:val="Reference"/>
        <w:spacing w:beforeAutospacing="0" w:afterLines="50" w:after="120" w:line="0" w:lineRule="atLeast"/>
        <w:ind w:left="357" w:hanging="357"/>
      </w:pPr>
      <w:bookmarkStart w:id="142" w:name="_Ref209557451"/>
      <w:r>
        <w:rPr>
          <w:lang w:eastAsia="zh-TW"/>
        </w:rPr>
        <w:lastRenderedPageBreak/>
        <w:t xml:space="preserve">3GPP </w:t>
      </w:r>
      <w:r w:rsidR="00560B29">
        <w:rPr>
          <w:rFonts w:hint="eastAsia"/>
          <w:lang w:eastAsia="zh-TW"/>
        </w:rPr>
        <w:t>TS 38.322</w:t>
      </w:r>
      <w:r>
        <w:rPr>
          <w:lang w:eastAsia="zh-TW"/>
        </w:rPr>
        <w:t>:</w:t>
      </w:r>
      <w:r w:rsidR="00560B29">
        <w:rPr>
          <w:rFonts w:hint="eastAsia"/>
          <w:lang w:eastAsia="zh-TW"/>
        </w:rPr>
        <w:t xml:space="preserve"> </w:t>
      </w:r>
      <w:r>
        <w:rPr>
          <w:lang w:eastAsia="zh-TW"/>
        </w:rPr>
        <w:t xml:space="preserve">“NR; </w:t>
      </w:r>
      <w:r w:rsidR="00560B29" w:rsidRPr="00560B29">
        <w:rPr>
          <w:lang w:eastAsia="zh-TW"/>
        </w:rPr>
        <w:t>Radio Link Control (RLC) protocol specification</w:t>
      </w:r>
      <w:bookmarkEnd w:id="142"/>
      <w:r>
        <w:rPr>
          <w:lang w:eastAsia="zh-TW"/>
        </w:rPr>
        <w:t>.”</w:t>
      </w:r>
    </w:p>
    <w:p w14:paraId="4131E09F" w14:textId="4CF223B3" w:rsidR="00560B29" w:rsidRPr="001C33D8" w:rsidRDefault="00AD6D1E" w:rsidP="00E72CC4">
      <w:pPr>
        <w:pStyle w:val="Reference"/>
        <w:spacing w:beforeAutospacing="0" w:afterLines="50" w:after="120" w:line="0" w:lineRule="atLeast"/>
        <w:ind w:left="357" w:hanging="357"/>
      </w:pPr>
      <w:bookmarkStart w:id="143" w:name="_Ref209557458"/>
      <w:r>
        <w:rPr>
          <w:lang w:eastAsia="zh-TW"/>
        </w:rPr>
        <w:t xml:space="preserve">3GPP </w:t>
      </w:r>
      <w:r w:rsidR="00560B29">
        <w:rPr>
          <w:rFonts w:hint="eastAsia"/>
          <w:lang w:eastAsia="zh-TW"/>
        </w:rPr>
        <w:t>TS 38.321</w:t>
      </w:r>
      <w:r>
        <w:rPr>
          <w:lang w:eastAsia="zh-TW"/>
        </w:rPr>
        <w:t>:</w:t>
      </w:r>
      <w:r w:rsidR="00560B29">
        <w:rPr>
          <w:rFonts w:hint="eastAsia"/>
          <w:lang w:eastAsia="zh-TW"/>
        </w:rPr>
        <w:t xml:space="preserve"> </w:t>
      </w:r>
      <w:r>
        <w:rPr>
          <w:lang w:eastAsia="zh-TW"/>
        </w:rPr>
        <w:t xml:space="preserve">“NR; </w:t>
      </w:r>
      <w:r w:rsidR="00560B29" w:rsidRPr="00560B29">
        <w:rPr>
          <w:lang w:eastAsia="zh-TW"/>
        </w:rPr>
        <w:t>Medium Access Control (MAC) protocol specification</w:t>
      </w:r>
      <w:bookmarkEnd w:id="143"/>
      <w:r>
        <w:rPr>
          <w:lang w:eastAsia="zh-TW"/>
        </w:rPr>
        <w:t>.”</w:t>
      </w:r>
    </w:p>
    <w:sectPr w:rsidR="00560B29" w:rsidRPr="001C33D8" w:rsidSect="00542A25">
      <w:type w:val="continuous"/>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E744C"/>
    <w:multiLevelType w:val="multilevel"/>
    <w:tmpl w:val="629A2C82"/>
    <w:styleLink w:val="CurrentList1"/>
    <w:lvl w:ilvl="0">
      <w:start w:val="1"/>
      <w:numFmt w:val="decimal"/>
      <w:lvlText w:val="Proposal %1."/>
      <w:lvlJc w:val="left"/>
      <w:pPr>
        <w:ind w:left="1069" w:hanging="360"/>
      </w:pPr>
      <w:rPr>
        <w:rFonts w:hint="default"/>
        <w:b/>
        <w:color w:val="auto"/>
      </w:rPr>
    </w:lvl>
    <w:lvl w:ilvl="1">
      <w:start w:val="1"/>
      <w:numFmt w:val="decimal"/>
      <w:lvlText w:val="Proposal %1.%2."/>
      <w:lvlJc w:val="left"/>
      <w:pPr>
        <w:ind w:left="1501" w:hanging="432"/>
      </w:pPr>
      <w:rPr>
        <w:rFonts w:hint="default"/>
        <w:b/>
        <w:i w:val="0"/>
      </w:rPr>
    </w:lvl>
    <w:lvl w:ilvl="2">
      <w:start w:val="1"/>
      <w:numFmt w:val="decimal"/>
      <w:lvlText w:val="Proposal %1.%2.%3."/>
      <w:lvlJc w:val="left"/>
      <w:pPr>
        <w:ind w:left="1933" w:hanging="504"/>
      </w:pPr>
      <w:rPr>
        <w:rFonts w:hint="default"/>
        <w:b/>
        <w:i w:val="0"/>
      </w:rPr>
    </w:lvl>
    <w:lvl w:ilvl="3">
      <w:start w:val="1"/>
      <w:numFmt w:val="decimal"/>
      <w:lvlText w:val="%1.%2.%3.%4."/>
      <w:lvlJc w:val="left"/>
      <w:pPr>
        <w:ind w:left="2437" w:hanging="648"/>
      </w:pPr>
      <w:rPr>
        <w:rFonts w:hint="default"/>
      </w:rPr>
    </w:lvl>
    <w:lvl w:ilvl="4">
      <w:start w:val="1"/>
      <w:numFmt w:val="decimal"/>
      <w:lvlText w:val="%1.%2.%3.%4.%5."/>
      <w:lvlJc w:val="left"/>
      <w:pPr>
        <w:ind w:left="2941" w:hanging="792"/>
      </w:pPr>
      <w:rPr>
        <w:rFonts w:hint="default"/>
      </w:rPr>
    </w:lvl>
    <w:lvl w:ilvl="5">
      <w:start w:val="1"/>
      <w:numFmt w:val="decimal"/>
      <w:lvlText w:val="%1.%2.%3.%4.%5.%6."/>
      <w:lvlJc w:val="left"/>
      <w:pPr>
        <w:ind w:left="3445" w:hanging="936"/>
      </w:pPr>
      <w:rPr>
        <w:rFonts w:hint="default"/>
      </w:rPr>
    </w:lvl>
    <w:lvl w:ilvl="6">
      <w:start w:val="1"/>
      <w:numFmt w:val="decimal"/>
      <w:lvlText w:val="%1.%2.%3.%4.%5.%6.%7."/>
      <w:lvlJc w:val="left"/>
      <w:pPr>
        <w:ind w:left="3949" w:hanging="1080"/>
      </w:pPr>
      <w:rPr>
        <w:rFonts w:hint="default"/>
      </w:rPr>
    </w:lvl>
    <w:lvl w:ilvl="7">
      <w:start w:val="1"/>
      <w:numFmt w:val="decimal"/>
      <w:lvlText w:val="%1.%2.%3.%4.%5.%6.%7.%8."/>
      <w:lvlJc w:val="left"/>
      <w:pPr>
        <w:ind w:left="4453" w:hanging="1224"/>
      </w:pPr>
      <w:rPr>
        <w:rFonts w:hint="default"/>
      </w:rPr>
    </w:lvl>
    <w:lvl w:ilvl="8">
      <w:start w:val="1"/>
      <w:numFmt w:val="decimal"/>
      <w:lvlText w:val="%1.%2.%3.%4.%5.%6.%7.%8.%9."/>
      <w:lvlJc w:val="left"/>
      <w:pPr>
        <w:ind w:left="5029" w:hanging="1440"/>
      </w:pPr>
      <w:rPr>
        <w:rFonts w:hint="default"/>
      </w:rPr>
    </w:lvl>
  </w:abstractNum>
  <w:abstractNum w:abstractNumId="1" w15:restartNumberingAfterBreak="0">
    <w:nsid w:val="05484667"/>
    <w:multiLevelType w:val="hybridMultilevel"/>
    <w:tmpl w:val="2B444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4E60EA"/>
    <w:multiLevelType w:val="multilevel"/>
    <w:tmpl w:val="4F828BDC"/>
    <w:styleLink w:val="CurrentList2"/>
    <w:lvl w:ilvl="0">
      <w:start w:val="1"/>
      <w:numFmt w:val="decimal"/>
      <w:lvlText w:val="Observation %1."/>
      <w:lvlJc w:val="left"/>
      <w:pPr>
        <w:ind w:left="360" w:hanging="360"/>
      </w:pPr>
    </w:lvl>
    <w:lvl w:ilvl="1">
      <w:start w:val="1"/>
      <w:numFmt w:val="lowerLetter"/>
      <w:lvlText w:val="(%2)"/>
      <w:lvlJc w:val="left"/>
      <w:pPr>
        <w:ind w:left="1080" w:hanging="360"/>
      </w:pPr>
      <w:rPr>
        <w:rFonts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13FE2C1C"/>
    <w:multiLevelType w:val="hybridMultilevel"/>
    <w:tmpl w:val="B82E59E8"/>
    <w:lvl w:ilvl="0" w:tplc="6A92BB06">
      <w:start w:val="3"/>
      <w:numFmt w:val="bullet"/>
      <w:lvlText w:val=""/>
      <w:lvlJc w:val="left"/>
      <w:pPr>
        <w:ind w:left="720" w:hanging="360"/>
      </w:pPr>
      <w:rPr>
        <w:rFonts w:ascii="Symbol" w:eastAsiaTheme="minorHAnsi" w:hAnsi="Symbol" w:cs="Verdana"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40E49"/>
    <w:multiLevelType w:val="multilevel"/>
    <w:tmpl w:val="DFBCC420"/>
    <w:lvl w:ilvl="0">
      <w:start w:val="1"/>
      <w:numFmt w:val="decimal"/>
      <w:pStyle w:val="Proposal"/>
      <w:lvlText w:val="Proposal %1"/>
      <w:lvlJc w:val="left"/>
      <w:pPr>
        <w:ind w:left="1211" w:hanging="360"/>
      </w:pPr>
      <w:rPr>
        <w:rFonts w:ascii="Arial" w:hAnsi="Arial" w:hint="default"/>
      </w:r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08D03A2"/>
    <w:multiLevelType w:val="hybridMultilevel"/>
    <w:tmpl w:val="3A2CF1CE"/>
    <w:lvl w:ilvl="0" w:tplc="6A92BB06">
      <w:start w:val="3"/>
      <w:numFmt w:val="bullet"/>
      <w:lvlText w:val=""/>
      <w:lvlJc w:val="left"/>
      <w:pPr>
        <w:ind w:left="720" w:hanging="360"/>
      </w:pPr>
      <w:rPr>
        <w:rFonts w:ascii="Symbol" w:eastAsiaTheme="minorHAnsi" w:hAnsi="Symbol" w:cs="Verdana"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491A16"/>
    <w:multiLevelType w:val="hybridMultilevel"/>
    <w:tmpl w:val="0A640E68"/>
    <w:lvl w:ilvl="0" w:tplc="6A92BB06">
      <w:start w:val="3"/>
      <w:numFmt w:val="bullet"/>
      <w:lvlText w:val=""/>
      <w:lvlJc w:val="left"/>
      <w:pPr>
        <w:ind w:left="720" w:hanging="360"/>
      </w:pPr>
      <w:rPr>
        <w:rFonts w:ascii="Symbol" w:eastAsiaTheme="minorHAnsi" w:hAnsi="Symbol" w:cs="Verdana"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266022"/>
    <w:multiLevelType w:val="hybridMultilevel"/>
    <w:tmpl w:val="6B528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B850EE"/>
    <w:multiLevelType w:val="hybridMultilevel"/>
    <w:tmpl w:val="01406C9C"/>
    <w:lvl w:ilvl="0" w:tplc="2AE0618A">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16E7AFA"/>
    <w:multiLevelType w:val="hybridMultilevel"/>
    <w:tmpl w:val="3430953C"/>
    <w:lvl w:ilvl="0" w:tplc="2AE0618A">
      <w:numFmt w:val="bullet"/>
      <w:lvlText w:val=""/>
      <w:lvlJc w:val="left"/>
      <w:pPr>
        <w:ind w:left="360" w:hanging="360"/>
      </w:pPr>
      <w:rPr>
        <w:rFonts w:ascii="Symbol" w:eastAsia="Times New Roman" w:hAnsi="Symbol"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323B4C3A"/>
    <w:multiLevelType w:val="hybridMultilevel"/>
    <w:tmpl w:val="0374E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647301"/>
    <w:multiLevelType w:val="multilevel"/>
    <w:tmpl w:val="2A5A1514"/>
    <w:lvl w:ilvl="0">
      <w:start w:val="1"/>
      <w:numFmt w:val="decimal"/>
      <w:pStyle w:val="Heading1"/>
      <w:lvlText w:val="%1"/>
      <w:lvlJc w:val="left"/>
      <w:pPr>
        <w:ind w:left="432" w:hanging="432"/>
      </w:pPr>
    </w:lvl>
    <w:lvl w:ilvl="1">
      <w:start w:val="1"/>
      <w:numFmt w:val="decimal"/>
      <w:pStyle w:val="Heading2"/>
      <w:lvlText w:val="%1.%2"/>
      <w:lvlJc w:val="left"/>
      <w:pPr>
        <w:ind w:left="5822"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3CC04F67"/>
    <w:multiLevelType w:val="hybridMultilevel"/>
    <w:tmpl w:val="0038C382"/>
    <w:lvl w:ilvl="0" w:tplc="2AE0618A">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DD55C71"/>
    <w:multiLevelType w:val="hybridMultilevel"/>
    <w:tmpl w:val="5A140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201158"/>
    <w:multiLevelType w:val="multilevel"/>
    <w:tmpl w:val="95267BF8"/>
    <w:styleLink w:val="CurrentList3"/>
    <w:lvl w:ilvl="0">
      <w:start w:val="1"/>
      <w:numFmt w:val="decimal"/>
      <w:lvlText w:val="Proposal %1"/>
      <w:lvlJc w:val="left"/>
      <w:pPr>
        <w:ind w:left="360" w:hanging="360"/>
      </w:p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82455E9"/>
    <w:multiLevelType w:val="multilevel"/>
    <w:tmpl w:val="A60CA0A8"/>
    <w:lvl w:ilvl="0">
      <w:start w:val="8"/>
      <w:numFmt w:val="bullet"/>
      <w:lvlText w:val="-"/>
      <w:lvlJc w:val="left"/>
      <w:pPr>
        <w:ind w:left="720" w:hanging="360"/>
      </w:pPr>
      <w:rPr>
        <w:rFonts w:ascii="Times New Roman" w:eastAsia="SimSu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9A3391E"/>
    <w:multiLevelType w:val="hybridMultilevel"/>
    <w:tmpl w:val="7EB20AE6"/>
    <w:lvl w:ilvl="0" w:tplc="6DB6686A">
      <w:start w:val="1"/>
      <w:numFmt w:val="decimal"/>
      <w:pStyle w:val="observ"/>
      <w:lvlText w:val="Observation %1"/>
      <w:lvlJc w:val="left"/>
      <w:pPr>
        <w:ind w:left="360" w:hanging="360"/>
      </w:pPr>
    </w:lvl>
    <w:lvl w:ilvl="1" w:tplc="4A342286">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0033EA1"/>
    <w:multiLevelType w:val="hybridMultilevel"/>
    <w:tmpl w:val="F4E4882E"/>
    <w:lvl w:ilvl="0" w:tplc="2AE0618A">
      <w:numFmt w:val="bullet"/>
      <w:lvlText w:val=""/>
      <w:lvlJc w:val="left"/>
      <w:pPr>
        <w:ind w:left="720" w:hanging="360"/>
      </w:pPr>
      <w:rPr>
        <w:rFonts w:ascii="Symbol" w:eastAsia="Times New Roman" w:hAnsi="Symbol"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8" w15:restartNumberingAfterBreak="0">
    <w:nsid w:val="50993F79"/>
    <w:multiLevelType w:val="hybridMultilevel"/>
    <w:tmpl w:val="903CC602"/>
    <w:lvl w:ilvl="0" w:tplc="6A92BB06">
      <w:start w:val="3"/>
      <w:numFmt w:val="bullet"/>
      <w:lvlText w:val=""/>
      <w:lvlJc w:val="left"/>
      <w:pPr>
        <w:ind w:left="720" w:hanging="360"/>
      </w:pPr>
      <w:rPr>
        <w:rFonts w:ascii="Symbol" w:eastAsiaTheme="minorHAnsi" w:hAnsi="Symbol" w:cs="Verdana"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234D9C"/>
    <w:multiLevelType w:val="hybridMultilevel"/>
    <w:tmpl w:val="030636AA"/>
    <w:lvl w:ilvl="0" w:tplc="2AE0618A">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42695A"/>
    <w:multiLevelType w:val="hybridMultilevel"/>
    <w:tmpl w:val="BC0E188E"/>
    <w:lvl w:ilvl="0" w:tplc="6A92BB06">
      <w:start w:val="3"/>
      <w:numFmt w:val="bullet"/>
      <w:lvlText w:val=""/>
      <w:lvlJc w:val="left"/>
      <w:pPr>
        <w:ind w:left="720" w:hanging="360"/>
      </w:pPr>
      <w:rPr>
        <w:rFonts w:ascii="Symbol" w:eastAsiaTheme="minorHAnsi" w:hAnsi="Symbol" w:cs="Verdana"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BB09F1"/>
    <w:multiLevelType w:val="hybridMultilevel"/>
    <w:tmpl w:val="5CAED378"/>
    <w:lvl w:ilvl="0" w:tplc="2AE0618A">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B405601"/>
    <w:multiLevelType w:val="hybridMultilevel"/>
    <w:tmpl w:val="3C5A9F48"/>
    <w:lvl w:ilvl="0" w:tplc="DC96E9A4">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0476B9"/>
    <w:multiLevelType w:val="hybridMultilevel"/>
    <w:tmpl w:val="1F22AA16"/>
    <w:lvl w:ilvl="0" w:tplc="B3B6EFAA">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6C36D46"/>
    <w:multiLevelType w:val="hybridMultilevel"/>
    <w:tmpl w:val="A7F84CC2"/>
    <w:lvl w:ilvl="0" w:tplc="6A92BB06">
      <w:start w:val="3"/>
      <w:numFmt w:val="bullet"/>
      <w:lvlText w:val=""/>
      <w:lvlJc w:val="left"/>
      <w:pPr>
        <w:ind w:left="720" w:hanging="360"/>
      </w:pPr>
      <w:rPr>
        <w:rFonts w:ascii="Symbol" w:eastAsiaTheme="minorHAnsi" w:hAnsi="Symbol" w:cs="Verdana"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CA43BA"/>
    <w:multiLevelType w:val="hybridMultilevel"/>
    <w:tmpl w:val="396656B8"/>
    <w:lvl w:ilvl="0" w:tplc="2AE0618A">
      <w:numFmt w:val="bullet"/>
      <w:lvlText w:val=""/>
      <w:lvlJc w:val="left"/>
      <w:pPr>
        <w:ind w:left="720" w:hanging="360"/>
      </w:pPr>
      <w:rPr>
        <w:rFonts w:ascii="Symbol" w:eastAsia="Times New Roman" w:hAnsi="Symbol"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32080934">
    <w:abstractNumId w:val="11"/>
  </w:num>
  <w:num w:numId="2" w16cid:durableId="155130320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5085466">
    <w:abstractNumId w:val="25"/>
  </w:num>
  <w:num w:numId="4" w16cid:durableId="951472591">
    <w:abstractNumId w:val="4"/>
  </w:num>
  <w:num w:numId="5" w16cid:durableId="140582985">
    <w:abstractNumId w:val="16"/>
  </w:num>
  <w:num w:numId="6" w16cid:durableId="1169753898">
    <w:abstractNumId w:val="0"/>
  </w:num>
  <w:num w:numId="7" w16cid:durableId="808741533">
    <w:abstractNumId w:val="2"/>
  </w:num>
  <w:num w:numId="8" w16cid:durableId="557207811">
    <w:abstractNumId w:val="14"/>
  </w:num>
  <w:num w:numId="9" w16cid:durableId="216094571">
    <w:abstractNumId w:val="24"/>
  </w:num>
  <w:num w:numId="10" w16cid:durableId="1478689023">
    <w:abstractNumId w:val="23"/>
  </w:num>
  <w:num w:numId="11" w16cid:durableId="1026636532">
    <w:abstractNumId w:val="19"/>
  </w:num>
  <w:num w:numId="12" w16cid:durableId="296762636">
    <w:abstractNumId w:val="12"/>
  </w:num>
  <w:num w:numId="13" w16cid:durableId="671296767">
    <w:abstractNumId w:val="20"/>
  </w:num>
  <w:num w:numId="14" w16cid:durableId="118233645">
    <w:abstractNumId w:val="21"/>
  </w:num>
  <w:num w:numId="15" w16cid:durableId="361712253">
    <w:abstractNumId w:val="8"/>
  </w:num>
  <w:num w:numId="16" w16cid:durableId="60256395">
    <w:abstractNumId w:val="15"/>
  </w:num>
  <w:num w:numId="17" w16cid:durableId="156506647">
    <w:abstractNumId w:val="9"/>
  </w:num>
  <w:num w:numId="18" w16cid:durableId="1964075291">
    <w:abstractNumId w:val="17"/>
  </w:num>
  <w:num w:numId="19" w16cid:durableId="861086522">
    <w:abstractNumId w:val="5"/>
  </w:num>
  <w:num w:numId="20" w16cid:durableId="2116707758">
    <w:abstractNumId w:val="3"/>
  </w:num>
  <w:num w:numId="21" w16cid:durableId="1753893798">
    <w:abstractNumId w:val="26"/>
  </w:num>
  <w:num w:numId="22" w16cid:durableId="482159277">
    <w:abstractNumId w:val="27"/>
  </w:num>
  <w:num w:numId="23" w16cid:durableId="1137334044">
    <w:abstractNumId w:val="6"/>
  </w:num>
  <w:num w:numId="24" w16cid:durableId="1277634357">
    <w:abstractNumId w:val="18"/>
  </w:num>
  <w:num w:numId="25" w16cid:durableId="1408646367">
    <w:abstractNumId w:val="22"/>
  </w:num>
  <w:num w:numId="26" w16cid:durableId="284116900">
    <w:abstractNumId w:val="7"/>
  </w:num>
  <w:num w:numId="27" w16cid:durableId="1069186856">
    <w:abstractNumId w:val="1"/>
  </w:num>
  <w:num w:numId="28" w16cid:durableId="662315725">
    <w:abstractNumId w:val="13"/>
  </w:num>
  <w:num w:numId="29" w16cid:durableId="700017462">
    <w:abstractNumId w:val="1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doNotDisplayPageBoundarie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3F24"/>
    <w:rsid w:val="00002A1B"/>
    <w:rsid w:val="00003110"/>
    <w:rsid w:val="00003B44"/>
    <w:rsid w:val="00003E86"/>
    <w:rsid w:val="0000465F"/>
    <w:rsid w:val="0000511B"/>
    <w:rsid w:val="0000677C"/>
    <w:rsid w:val="00013CC7"/>
    <w:rsid w:val="0001536F"/>
    <w:rsid w:val="00016F0F"/>
    <w:rsid w:val="00017326"/>
    <w:rsid w:val="00017520"/>
    <w:rsid w:val="00021451"/>
    <w:rsid w:val="00021A5C"/>
    <w:rsid w:val="00021E27"/>
    <w:rsid w:val="00031F7F"/>
    <w:rsid w:val="0003227D"/>
    <w:rsid w:val="00032F7B"/>
    <w:rsid w:val="00033AD9"/>
    <w:rsid w:val="00041D42"/>
    <w:rsid w:val="00042A55"/>
    <w:rsid w:val="0004362F"/>
    <w:rsid w:val="000446AF"/>
    <w:rsid w:val="00045A0C"/>
    <w:rsid w:val="00045CA8"/>
    <w:rsid w:val="000516CC"/>
    <w:rsid w:val="00051A27"/>
    <w:rsid w:val="00051F0D"/>
    <w:rsid w:val="000530A6"/>
    <w:rsid w:val="0005416D"/>
    <w:rsid w:val="00054827"/>
    <w:rsid w:val="000550B7"/>
    <w:rsid w:val="00056716"/>
    <w:rsid w:val="00062AC2"/>
    <w:rsid w:val="000630E0"/>
    <w:rsid w:val="00064253"/>
    <w:rsid w:val="000648A3"/>
    <w:rsid w:val="00065339"/>
    <w:rsid w:val="000655DD"/>
    <w:rsid w:val="00067F4E"/>
    <w:rsid w:val="0007794F"/>
    <w:rsid w:val="00077F7F"/>
    <w:rsid w:val="00085A23"/>
    <w:rsid w:val="00085C0A"/>
    <w:rsid w:val="00086FCA"/>
    <w:rsid w:val="0008756A"/>
    <w:rsid w:val="00087D0E"/>
    <w:rsid w:val="00090015"/>
    <w:rsid w:val="00090623"/>
    <w:rsid w:val="00090C76"/>
    <w:rsid w:val="000910F0"/>
    <w:rsid w:val="00092A81"/>
    <w:rsid w:val="00092B11"/>
    <w:rsid w:val="0009312E"/>
    <w:rsid w:val="00093231"/>
    <w:rsid w:val="00093488"/>
    <w:rsid w:val="00095CFA"/>
    <w:rsid w:val="000973C5"/>
    <w:rsid w:val="000A1A7C"/>
    <w:rsid w:val="000A1F94"/>
    <w:rsid w:val="000A21BF"/>
    <w:rsid w:val="000A2423"/>
    <w:rsid w:val="000A332C"/>
    <w:rsid w:val="000A652A"/>
    <w:rsid w:val="000B1E78"/>
    <w:rsid w:val="000B1FE5"/>
    <w:rsid w:val="000B20AC"/>
    <w:rsid w:val="000B2B61"/>
    <w:rsid w:val="000B2D04"/>
    <w:rsid w:val="000B38F4"/>
    <w:rsid w:val="000B4E33"/>
    <w:rsid w:val="000B52EB"/>
    <w:rsid w:val="000B5481"/>
    <w:rsid w:val="000B6788"/>
    <w:rsid w:val="000B7D86"/>
    <w:rsid w:val="000C0258"/>
    <w:rsid w:val="000C0F85"/>
    <w:rsid w:val="000C1B85"/>
    <w:rsid w:val="000C30AB"/>
    <w:rsid w:val="000C3C5A"/>
    <w:rsid w:val="000C436B"/>
    <w:rsid w:val="000C5DA4"/>
    <w:rsid w:val="000C601C"/>
    <w:rsid w:val="000D2ADF"/>
    <w:rsid w:val="000D6DFA"/>
    <w:rsid w:val="000D7328"/>
    <w:rsid w:val="000D7AB5"/>
    <w:rsid w:val="000E0E21"/>
    <w:rsid w:val="000E1A31"/>
    <w:rsid w:val="000E2004"/>
    <w:rsid w:val="000E22E0"/>
    <w:rsid w:val="000E39C2"/>
    <w:rsid w:val="000E42E8"/>
    <w:rsid w:val="000E798A"/>
    <w:rsid w:val="000E7D92"/>
    <w:rsid w:val="000F56C2"/>
    <w:rsid w:val="000F6BAB"/>
    <w:rsid w:val="000F72AD"/>
    <w:rsid w:val="000F79CB"/>
    <w:rsid w:val="0010018E"/>
    <w:rsid w:val="0010033D"/>
    <w:rsid w:val="00100C04"/>
    <w:rsid w:val="00100DED"/>
    <w:rsid w:val="00101347"/>
    <w:rsid w:val="00102140"/>
    <w:rsid w:val="001025F9"/>
    <w:rsid w:val="0010266D"/>
    <w:rsid w:val="001036AC"/>
    <w:rsid w:val="00103C19"/>
    <w:rsid w:val="0010404F"/>
    <w:rsid w:val="00104738"/>
    <w:rsid w:val="00104B74"/>
    <w:rsid w:val="0010533B"/>
    <w:rsid w:val="001053E8"/>
    <w:rsid w:val="00105E2A"/>
    <w:rsid w:val="001069E2"/>
    <w:rsid w:val="00107761"/>
    <w:rsid w:val="00116570"/>
    <w:rsid w:val="001167F5"/>
    <w:rsid w:val="00117333"/>
    <w:rsid w:val="001175DA"/>
    <w:rsid w:val="00117F6F"/>
    <w:rsid w:val="00120F59"/>
    <w:rsid w:val="00122C72"/>
    <w:rsid w:val="00123E1A"/>
    <w:rsid w:val="00123E44"/>
    <w:rsid w:val="001258BD"/>
    <w:rsid w:val="00125CE0"/>
    <w:rsid w:val="00126C29"/>
    <w:rsid w:val="001311D8"/>
    <w:rsid w:val="00131303"/>
    <w:rsid w:val="0013135E"/>
    <w:rsid w:val="00133616"/>
    <w:rsid w:val="00133771"/>
    <w:rsid w:val="00134C54"/>
    <w:rsid w:val="0013724B"/>
    <w:rsid w:val="00137411"/>
    <w:rsid w:val="00140B9F"/>
    <w:rsid w:val="00144FCE"/>
    <w:rsid w:val="001462D4"/>
    <w:rsid w:val="001506D2"/>
    <w:rsid w:val="00150E52"/>
    <w:rsid w:val="00151BF3"/>
    <w:rsid w:val="00152052"/>
    <w:rsid w:val="00153049"/>
    <w:rsid w:val="00153A1D"/>
    <w:rsid w:val="001543D7"/>
    <w:rsid w:val="00154832"/>
    <w:rsid w:val="00161A49"/>
    <w:rsid w:val="0016210B"/>
    <w:rsid w:val="00162F4A"/>
    <w:rsid w:val="001633F4"/>
    <w:rsid w:val="00163CAE"/>
    <w:rsid w:val="00164A4B"/>
    <w:rsid w:val="00165CD8"/>
    <w:rsid w:val="00165FAF"/>
    <w:rsid w:val="00166057"/>
    <w:rsid w:val="0016726A"/>
    <w:rsid w:val="001678D7"/>
    <w:rsid w:val="001679FE"/>
    <w:rsid w:val="00167BE7"/>
    <w:rsid w:val="001718C1"/>
    <w:rsid w:val="0017279F"/>
    <w:rsid w:val="00175810"/>
    <w:rsid w:val="001762A6"/>
    <w:rsid w:val="0017645D"/>
    <w:rsid w:val="00176E65"/>
    <w:rsid w:val="001778CC"/>
    <w:rsid w:val="00177C60"/>
    <w:rsid w:val="00177CE2"/>
    <w:rsid w:val="0018059A"/>
    <w:rsid w:val="001821C6"/>
    <w:rsid w:val="00183BE9"/>
    <w:rsid w:val="0018556C"/>
    <w:rsid w:val="00191D87"/>
    <w:rsid w:val="00193608"/>
    <w:rsid w:val="001954FF"/>
    <w:rsid w:val="0019555B"/>
    <w:rsid w:val="00197214"/>
    <w:rsid w:val="00197814"/>
    <w:rsid w:val="001A0EBF"/>
    <w:rsid w:val="001A7338"/>
    <w:rsid w:val="001B1BD4"/>
    <w:rsid w:val="001B48F1"/>
    <w:rsid w:val="001B6815"/>
    <w:rsid w:val="001B77EE"/>
    <w:rsid w:val="001C1751"/>
    <w:rsid w:val="001C176C"/>
    <w:rsid w:val="001C27AB"/>
    <w:rsid w:val="001C2A90"/>
    <w:rsid w:val="001C2E15"/>
    <w:rsid w:val="001C2E5D"/>
    <w:rsid w:val="001C33D8"/>
    <w:rsid w:val="001C3DF2"/>
    <w:rsid w:val="001C4062"/>
    <w:rsid w:val="001C4BC9"/>
    <w:rsid w:val="001C566D"/>
    <w:rsid w:val="001C6E47"/>
    <w:rsid w:val="001D0E0C"/>
    <w:rsid w:val="001D136B"/>
    <w:rsid w:val="001D2B33"/>
    <w:rsid w:val="001D3AD5"/>
    <w:rsid w:val="001E0B8C"/>
    <w:rsid w:val="001E4BE6"/>
    <w:rsid w:val="001E4C00"/>
    <w:rsid w:val="001E4FE0"/>
    <w:rsid w:val="001E531D"/>
    <w:rsid w:val="001E536C"/>
    <w:rsid w:val="001E6827"/>
    <w:rsid w:val="001E7CB2"/>
    <w:rsid w:val="001E7E06"/>
    <w:rsid w:val="001F43DE"/>
    <w:rsid w:val="001F51CE"/>
    <w:rsid w:val="001F6FFB"/>
    <w:rsid w:val="00200663"/>
    <w:rsid w:val="00203ADA"/>
    <w:rsid w:val="0020607A"/>
    <w:rsid w:val="002101E5"/>
    <w:rsid w:val="002105C1"/>
    <w:rsid w:val="00211119"/>
    <w:rsid w:val="00214A15"/>
    <w:rsid w:val="00214BEB"/>
    <w:rsid w:val="002153B2"/>
    <w:rsid w:val="002154DE"/>
    <w:rsid w:val="00220D21"/>
    <w:rsid w:val="002219D9"/>
    <w:rsid w:val="00222AB6"/>
    <w:rsid w:val="00223374"/>
    <w:rsid w:val="0022639E"/>
    <w:rsid w:val="00226B8D"/>
    <w:rsid w:val="0023202D"/>
    <w:rsid w:val="00232034"/>
    <w:rsid w:val="00234367"/>
    <w:rsid w:val="00234CE7"/>
    <w:rsid w:val="002367A4"/>
    <w:rsid w:val="00236FBA"/>
    <w:rsid w:val="002405EE"/>
    <w:rsid w:val="00240F79"/>
    <w:rsid w:val="0024261B"/>
    <w:rsid w:val="002429D0"/>
    <w:rsid w:val="00242F5A"/>
    <w:rsid w:val="00244172"/>
    <w:rsid w:val="00245DFE"/>
    <w:rsid w:val="00245F24"/>
    <w:rsid w:val="00250051"/>
    <w:rsid w:val="00250270"/>
    <w:rsid w:val="002504D1"/>
    <w:rsid w:val="00250D75"/>
    <w:rsid w:val="002520D3"/>
    <w:rsid w:val="00252B2E"/>
    <w:rsid w:val="00252EA6"/>
    <w:rsid w:val="002536BE"/>
    <w:rsid w:val="0025503C"/>
    <w:rsid w:val="00255586"/>
    <w:rsid w:val="002556C5"/>
    <w:rsid w:val="00256F48"/>
    <w:rsid w:val="002573A4"/>
    <w:rsid w:val="00260F92"/>
    <w:rsid w:val="00263A9A"/>
    <w:rsid w:val="00266476"/>
    <w:rsid w:val="0026675A"/>
    <w:rsid w:val="00267D37"/>
    <w:rsid w:val="002706EE"/>
    <w:rsid w:val="00270C3B"/>
    <w:rsid w:val="002710B9"/>
    <w:rsid w:val="0027287C"/>
    <w:rsid w:val="00275001"/>
    <w:rsid w:val="00275713"/>
    <w:rsid w:val="00275B2F"/>
    <w:rsid w:val="00275FED"/>
    <w:rsid w:val="0027634C"/>
    <w:rsid w:val="00276DF2"/>
    <w:rsid w:val="0028096D"/>
    <w:rsid w:val="00281949"/>
    <w:rsid w:val="00283BD9"/>
    <w:rsid w:val="00286A4D"/>
    <w:rsid w:val="00287156"/>
    <w:rsid w:val="00287CF8"/>
    <w:rsid w:val="00293C2F"/>
    <w:rsid w:val="00294462"/>
    <w:rsid w:val="00294C66"/>
    <w:rsid w:val="00294FE8"/>
    <w:rsid w:val="00295BE7"/>
    <w:rsid w:val="00296058"/>
    <w:rsid w:val="00296FD9"/>
    <w:rsid w:val="002978AE"/>
    <w:rsid w:val="002A150D"/>
    <w:rsid w:val="002A1A40"/>
    <w:rsid w:val="002A26F9"/>
    <w:rsid w:val="002A2FC3"/>
    <w:rsid w:val="002A49B7"/>
    <w:rsid w:val="002A4D1C"/>
    <w:rsid w:val="002A4F4F"/>
    <w:rsid w:val="002A51A9"/>
    <w:rsid w:val="002A5260"/>
    <w:rsid w:val="002A5580"/>
    <w:rsid w:val="002A5A8A"/>
    <w:rsid w:val="002A5FB9"/>
    <w:rsid w:val="002A775E"/>
    <w:rsid w:val="002A781B"/>
    <w:rsid w:val="002B1A63"/>
    <w:rsid w:val="002B4797"/>
    <w:rsid w:val="002B5254"/>
    <w:rsid w:val="002B5D6E"/>
    <w:rsid w:val="002B5EB3"/>
    <w:rsid w:val="002B7129"/>
    <w:rsid w:val="002B754A"/>
    <w:rsid w:val="002B763E"/>
    <w:rsid w:val="002B7766"/>
    <w:rsid w:val="002B7AEB"/>
    <w:rsid w:val="002C0FB7"/>
    <w:rsid w:val="002C4732"/>
    <w:rsid w:val="002C4B45"/>
    <w:rsid w:val="002C55E4"/>
    <w:rsid w:val="002C5842"/>
    <w:rsid w:val="002C5CD0"/>
    <w:rsid w:val="002C72B0"/>
    <w:rsid w:val="002D0848"/>
    <w:rsid w:val="002D0F53"/>
    <w:rsid w:val="002D2374"/>
    <w:rsid w:val="002D4C1A"/>
    <w:rsid w:val="002D4F70"/>
    <w:rsid w:val="002D56F3"/>
    <w:rsid w:val="002D62DE"/>
    <w:rsid w:val="002D6596"/>
    <w:rsid w:val="002E1126"/>
    <w:rsid w:val="002E2380"/>
    <w:rsid w:val="002E305B"/>
    <w:rsid w:val="002E380D"/>
    <w:rsid w:val="002E4342"/>
    <w:rsid w:val="002E46F5"/>
    <w:rsid w:val="002F1C7B"/>
    <w:rsid w:val="002F3482"/>
    <w:rsid w:val="002F46A6"/>
    <w:rsid w:val="002F50B0"/>
    <w:rsid w:val="002F5499"/>
    <w:rsid w:val="00301101"/>
    <w:rsid w:val="00305609"/>
    <w:rsid w:val="0030642C"/>
    <w:rsid w:val="00307D34"/>
    <w:rsid w:val="003202D7"/>
    <w:rsid w:val="00320F40"/>
    <w:rsid w:val="00322543"/>
    <w:rsid w:val="00323AE5"/>
    <w:rsid w:val="00325378"/>
    <w:rsid w:val="0032579F"/>
    <w:rsid w:val="00327085"/>
    <w:rsid w:val="00327D5F"/>
    <w:rsid w:val="003309F9"/>
    <w:rsid w:val="00331B3E"/>
    <w:rsid w:val="00331CC0"/>
    <w:rsid w:val="003346AF"/>
    <w:rsid w:val="00334785"/>
    <w:rsid w:val="0033502B"/>
    <w:rsid w:val="0034008F"/>
    <w:rsid w:val="003404D5"/>
    <w:rsid w:val="00343B2A"/>
    <w:rsid w:val="0034410A"/>
    <w:rsid w:val="00345738"/>
    <w:rsid w:val="0034735E"/>
    <w:rsid w:val="00347E74"/>
    <w:rsid w:val="00350D24"/>
    <w:rsid w:val="00350E83"/>
    <w:rsid w:val="00351476"/>
    <w:rsid w:val="0035355E"/>
    <w:rsid w:val="00353993"/>
    <w:rsid w:val="00354AA4"/>
    <w:rsid w:val="00354C8D"/>
    <w:rsid w:val="00355F7C"/>
    <w:rsid w:val="003563F4"/>
    <w:rsid w:val="0035787A"/>
    <w:rsid w:val="00357D72"/>
    <w:rsid w:val="003619BD"/>
    <w:rsid w:val="003625B6"/>
    <w:rsid w:val="00363594"/>
    <w:rsid w:val="003650C4"/>
    <w:rsid w:val="00365927"/>
    <w:rsid w:val="00366B60"/>
    <w:rsid w:val="00367E80"/>
    <w:rsid w:val="003723A0"/>
    <w:rsid w:val="00372BA6"/>
    <w:rsid w:val="00375AF5"/>
    <w:rsid w:val="0038307C"/>
    <w:rsid w:val="003840A4"/>
    <w:rsid w:val="0038611D"/>
    <w:rsid w:val="003868A9"/>
    <w:rsid w:val="00386FB5"/>
    <w:rsid w:val="00390BCB"/>
    <w:rsid w:val="00390D14"/>
    <w:rsid w:val="00390DFE"/>
    <w:rsid w:val="0039228F"/>
    <w:rsid w:val="00393AF1"/>
    <w:rsid w:val="00393F1E"/>
    <w:rsid w:val="00394326"/>
    <w:rsid w:val="00395E4E"/>
    <w:rsid w:val="00396F26"/>
    <w:rsid w:val="00397C21"/>
    <w:rsid w:val="003A3A10"/>
    <w:rsid w:val="003A3AEC"/>
    <w:rsid w:val="003A4B49"/>
    <w:rsid w:val="003A6AE5"/>
    <w:rsid w:val="003A7078"/>
    <w:rsid w:val="003A79A7"/>
    <w:rsid w:val="003B2408"/>
    <w:rsid w:val="003B2791"/>
    <w:rsid w:val="003B3BE6"/>
    <w:rsid w:val="003B4615"/>
    <w:rsid w:val="003B61E9"/>
    <w:rsid w:val="003B6A5A"/>
    <w:rsid w:val="003B7039"/>
    <w:rsid w:val="003B7E9D"/>
    <w:rsid w:val="003C08D9"/>
    <w:rsid w:val="003C0AF7"/>
    <w:rsid w:val="003C1D6B"/>
    <w:rsid w:val="003C2008"/>
    <w:rsid w:val="003C2B39"/>
    <w:rsid w:val="003C5E1D"/>
    <w:rsid w:val="003C6698"/>
    <w:rsid w:val="003C7229"/>
    <w:rsid w:val="003C7C93"/>
    <w:rsid w:val="003D1527"/>
    <w:rsid w:val="003D152D"/>
    <w:rsid w:val="003D1605"/>
    <w:rsid w:val="003D1B4C"/>
    <w:rsid w:val="003D1F42"/>
    <w:rsid w:val="003D337F"/>
    <w:rsid w:val="003D4383"/>
    <w:rsid w:val="003D4850"/>
    <w:rsid w:val="003D5EDB"/>
    <w:rsid w:val="003D6F61"/>
    <w:rsid w:val="003D7A37"/>
    <w:rsid w:val="003E0857"/>
    <w:rsid w:val="003E1E77"/>
    <w:rsid w:val="003E2F31"/>
    <w:rsid w:val="003E41D9"/>
    <w:rsid w:val="003E4BD3"/>
    <w:rsid w:val="003E5DB6"/>
    <w:rsid w:val="003E62C1"/>
    <w:rsid w:val="003E6550"/>
    <w:rsid w:val="003E6E71"/>
    <w:rsid w:val="003E75CD"/>
    <w:rsid w:val="003E7CF0"/>
    <w:rsid w:val="003F056C"/>
    <w:rsid w:val="003F1111"/>
    <w:rsid w:val="003F1443"/>
    <w:rsid w:val="003F4FAE"/>
    <w:rsid w:val="003F4FD2"/>
    <w:rsid w:val="003F58DD"/>
    <w:rsid w:val="003F5EB4"/>
    <w:rsid w:val="00402E55"/>
    <w:rsid w:val="0040319B"/>
    <w:rsid w:val="00406382"/>
    <w:rsid w:val="00406C10"/>
    <w:rsid w:val="00410693"/>
    <w:rsid w:val="00410809"/>
    <w:rsid w:val="004111DB"/>
    <w:rsid w:val="0041693F"/>
    <w:rsid w:val="00417198"/>
    <w:rsid w:val="00420FC9"/>
    <w:rsid w:val="00421521"/>
    <w:rsid w:val="0042191E"/>
    <w:rsid w:val="0042215A"/>
    <w:rsid w:val="004235BF"/>
    <w:rsid w:val="00425A58"/>
    <w:rsid w:val="00425DC3"/>
    <w:rsid w:val="0042683F"/>
    <w:rsid w:val="004320E1"/>
    <w:rsid w:val="004357C1"/>
    <w:rsid w:val="00436223"/>
    <w:rsid w:val="00436C51"/>
    <w:rsid w:val="00443673"/>
    <w:rsid w:val="00444944"/>
    <w:rsid w:val="00445E01"/>
    <w:rsid w:val="00451222"/>
    <w:rsid w:val="00451CAA"/>
    <w:rsid w:val="0045467B"/>
    <w:rsid w:val="00457346"/>
    <w:rsid w:val="00463B8C"/>
    <w:rsid w:val="00466831"/>
    <w:rsid w:val="0046749A"/>
    <w:rsid w:val="00472748"/>
    <w:rsid w:val="00474353"/>
    <w:rsid w:val="00476BBD"/>
    <w:rsid w:val="00476E93"/>
    <w:rsid w:val="00480395"/>
    <w:rsid w:val="00480DF1"/>
    <w:rsid w:val="00482ED4"/>
    <w:rsid w:val="0048304B"/>
    <w:rsid w:val="00483302"/>
    <w:rsid w:val="00484FA7"/>
    <w:rsid w:val="0049088A"/>
    <w:rsid w:val="00491E7D"/>
    <w:rsid w:val="00493552"/>
    <w:rsid w:val="004956A8"/>
    <w:rsid w:val="00495E76"/>
    <w:rsid w:val="004A0CDE"/>
    <w:rsid w:val="004A2FD6"/>
    <w:rsid w:val="004A5B0D"/>
    <w:rsid w:val="004A5DF4"/>
    <w:rsid w:val="004A6422"/>
    <w:rsid w:val="004A74AE"/>
    <w:rsid w:val="004B0DF1"/>
    <w:rsid w:val="004B4ECA"/>
    <w:rsid w:val="004B5ECB"/>
    <w:rsid w:val="004B67AE"/>
    <w:rsid w:val="004B6C3A"/>
    <w:rsid w:val="004B764D"/>
    <w:rsid w:val="004C1A2A"/>
    <w:rsid w:val="004C5B58"/>
    <w:rsid w:val="004C6014"/>
    <w:rsid w:val="004C68BC"/>
    <w:rsid w:val="004C7113"/>
    <w:rsid w:val="004C74CF"/>
    <w:rsid w:val="004C7841"/>
    <w:rsid w:val="004D37F9"/>
    <w:rsid w:val="004D5FBA"/>
    <w:rsid w:val="004D6D2F"/>
    <w:rsid w:val="004D6FBB"/>
    <w:rsid w:val="004E1512"/>
    <w:rsid w:val="004E3D00"/>
    <w:rsid w:val="004E4131"/>
    <w:rsid w:val="004E4684"/>
    <w:rsid w:val="004E67D9"/>
    <w:rsid w:val="004F004F"/>
    <w:rsid w:val="004F0D7D"/>
    <w:rsid w:val="004F1C0D"/>
    <w:rsid w:val="004F2C54"/>
    <w:rsid w:val="004F38BE"/>
    <w:rsid w:val="004F3D59"/>
    <w:rsid w:val="00500F27"/>
    <w:rsid w:val="0050192C"/>
    <w:rsid w:val="00502FA6"/>
    <w:rsid w:val="0050337F"/>
    <w:rsid w:val="00504658"/>
    <w:rsid w:val="00506E25"/>
    <w:rsid w:val="00510516"/>
    <w:rsid w:val="00511BA5"/>
    <w:rsid w:val="00511F0D"/>
    <w:rsid w:val="0051416A"/>
    <w:rsid w:val="00514FD9"/>
    <w:rsid w:val="00516BE5"/>
    <w:rsid w:val="00521EF7"/>
    <w:rsid w:val="00522EA5"/>
    <w:rsid w:val="00523745"/>
    <w:rsid w:val="00523F40"/>
    <w:rsid w:val="00523FF7"/>
    <w:rsid w:val="0052403B"/>
    <w:rsid w:val="00526344"/>
    <w:rsid w:val="00526918"/>
    <w:rsid w:val="005315A1"/>
    <w:rsid w:val="00534C53"/>
    <w:rsid w:val="0053601C"/>
    <w:rsid w:val="0053694F"/>
    <w:rsid w:val="0053799C"/>
    <w:rsid w:val="005403B9"/>
    <w:rsid w:val="00541FC7"/>
    <w:rsid w:val="00542A25"/>
    <w:rsid w:val="00543981"/>
    <w:rsid w:val="0054493F"/>
    <w:rsid w:val="005452A4"/>
    <w:rsid w:val="005460C2"/>
    <w:rsid w:val="00550E23"/>
    <w:rsid w:val="00551626"/>
    <w:rsid w:val="005519F3"/>
    <w:rsid w:val="00551CCA"/>
    <w:rsid w:val="00552945"/>
    <w:rsid w:val="005539F1"/>
    <w:rsid w:val="00553AC9"/>
    <w:rsid w:val="005544CD"/>
    <w:rsid w:val="00554CD4"/>
    <w:rsid w:val="00555C25"/>
    <w:rsid w:val="00555EE7"/>
    <w:rsid w:val="00555F17"/>
    <w:rsid w:val="00560B29"/>
    <w:rsid w:val="00561CF9"/>
    <w:rsid w:val="005625C7"/>
    <w:rsid w:val="00562802"/>
    <w:rsid w:val="00564651"/>
    <w:rsid w:val="00564D9C"/>
    <w:rsid w:val="005665C7"/>
    <w:rsid w:val="005717E0"/>
    <w:rsid w:val="005737CF"/>
    <w:rsid w:val="00573CFB"/>
    <w:rsid w:val="00573FCB"/>
    <w:rsid w:val="00574D19"/>
    <w:rsid w:val="00575C4E"/>
    <w:rsid w:val="00576060"/>
    <w:rsid w:val="00576836"/>
    <w:rsid w:val="00576ED1"/>
    <w:rsid w:val="005772F6"/>
    <w:rsid w:val="005779DE"/>
    <w:rsid w:val="005807C2"/>
    <w:rsid w:val="0058181D"/>
    <w:rsid w:val="0058351B"/>
    <w:rsid w:val="00587164"/>
    <w:rsid w:val="00587768"/>
    <w:rsid w:val="00593705"/>
    <w:rsid w:val="00593F0D"/>
    <w:rsid w:val="00596398"/>
    <w:rsid w:val="00596938"/>
    <w:rsid w:val="005969B6"/>
    <w:rsid w:val="00597540"/>
    <w:rsid w:val="005A0192"/>
    <w:rsid w:val="005A07F3"/>
    <w:rsid w:val="005A0B71"/>
    <w:rsid w:val="005A10E1"/>
    <w:rsid w:val="005A33FB"/>
    <w:rsid w:val="005A42A7"/>
    <w:rsid w:val="005A58AA"/>
    <w:rsid w:val="005A6B86"/>
    <w:rsid w:val="005B0235"/>
    <w:rsid w:val="005B1112"/>
    <w:rsid w:val="005B1307"/>
    <w:rsid w:val="005B185D"/>
    <w:rsid w:val="005B266B"/>
    <w:rsid w:val="005B26E9"/>
    <w:rsid w:val="005B4701"/>
    <w:rsid w:val="005B4B1C"/>
    <w:rsid w:val="005B57DB"/>
    <w:rsid w:val="005B64E4"/>
    <w:rsid w:val="005B6E11"/>
    <w:rsid w:val="005B7F19"/>
    <w:rsid w:val="005C0DA4"/>
    <w:rsid w:val="005C0DD6"/>
    <w:rsid w:val="005C1015"/>
    <w:rsid w:val="005C195E"/>
    <w:rsid w:val="005C36EF"/>
    <w:rsid w:val="005C5EB7"/>
    <w:rsid w:val="005C63F6"/>
    <w:rsid w:val="005C675F"/>
    <w:rsid w:val="005C6E9D"/>
    <w:rsid w:val="005D025D"/>
    <w:rsid w:val="005D11BF"/>
    <w:rsid w:val="005D19A2"/>
    <w:rsid w:val="005D291A"/>
    <w:rsid w:val="005D32D9"/>
    <w:rsid w:val="005D4115"/>
    <w:rsid w:val="005D697C"/>
    <w:rsid w:val="005E075A"/>
    <w:rsid w:val="005E1CDA"/>
    <w:rsid w:val="005E2788"/>
    <w:rsid w:val="005E3E6B"/>
    <w:rsid w:val="005E44C9"/>
    <w:rsid w:val="005E5E8D"/>
    <w:rsid w:val="005F0B99"/>
    <w:rsid w:val="005F1125"/>
    <w:rsid w:val="005F22FE"/>
    <w:rsid w:val="005F2C89"/>
    <w:rsid w:val="005F4BEF"/>
    <w:rsid w:val="005F6817"/>
    <w:rsid w:val="005F6C16"/>
    <w:rsid w:val="005F718E"/>
    <w:rsid w:val="005F7436"/>
    <w:rsid w:val="00600009"/>
    <w:rsid w:val="006053E7"/>
    <w:rsid w:val="00605CC5"/>
    <w:rsid w:val="006062F0"/>
    <w:rsid w:val="00606FD1"/>
    <w:rsid w:val="006121F7"/>
    <w:rsid w:val="00612454"/>
    <w:rsid w:val="0061265D"/>
    <w:rsid w:val="00612A93"/>
    <w:rsid w:val="006152EB"/>
    <w:rsid w:val="006155C6"/>
    <w:rsid w:val="00621CC8"/>
    <w:rsid w:val="00622238"/>
    <w:rsid w:val="00626DBA"/>
    <w:rsid w:val="006270C7"/>
    <w:rsid w:val="0062726C"/>
    <w:rsid w:val="00627B5F"/>
    <w:rsid w:val="0063022D"/>
    <w:rsid w:val="0063065C"/>
    <w:rsid w:val="00631086"/>
    <w:rsid w:val="00633924"/>
    <w:rsid w:val="00634293"/>
    <w:rsid w:val="00634CDC"/>
    <w:rsid w:val="00636C9C"/>
    <w:rsid w:val="00636D32"/>
    <w:rsid w:val="00641571"/>
    <w:rsid w:val="006420FA"/>
    <w:rsid w:val="006430B2"/>
    <w:rsid w:val="00644D1F"/>
    <w:rsid w:val="0064768B"/>
    <w:rsid w:val="006506F5"/>
    <w:rsid w:val="00650A2D"/>
    <w:rsid w:val="00650BAD"/>
    <w:rsid w:val="0065109C"/>
    <w:rsid w:val="006522BD"/>
    <w:rsid w:val="006546B6"/>
    <w:rsid w:val="00654FDE"/>
    <w:rsid w:val="0065540E"/>
    <w:rsid w:val="00655453"/>
    <w:rsid w:val="006562CE"/>
    <w:rsid w:val="00656EF2"/>
    <w:rsid w:val="00657A63"/>
    <w:rsid w:val="00657E6C"/>
    <w:rsid w:val="006607C9"/>
    <w:rsid w:val="00665566"/>
    <w:rsid w:val="00665852"/>
    <w:rsid w:val="00666347"/>
    <w:rsid w:val="00667486"/>
    <w:rsid w:val="0067032F"/>
    <w:rsid w:val="00673979"/>
    <w:rsid w:val="00673A25"/>
    <w:rsid w:val="00673B93"/>
    <w:rsid w:val="00674EDD"/>
    <w:rsid w:val="00674FC4"/>
    <w:rsid w:val="00680099"/>
    <w:rsid w:val="0068101C"/>
    <w:rsid w:val="00681744"/>
    <w:rsid w:val="00681AFF"/>
    <w:rsid w:val="00681E81"/>
    <w:rsid w:val="00682316"/>
    <w:rsid w:val="00682B35"/>
    <w:rsid w:val="00684C79"/>
    <w:rsid w:val="006852D8"/>
    <w:rsid w:val="006873D1"/>
    <w:rsid w:val="006879EE"/>
    <w:rsid w:val="00687FEC"/>
    <w:rsid w:val="00692569"/>
    <w:rsid w:val="00692648"/>
    <w:rsid w:val="006939FD"/>
    <w:rsid w:val="0069430B"/>
    <w:rsid w:val="00694739"/>
    <w:rsid w:val="0069494F"/>
    <w:rsid w:val="006A0820"/>
    <w:rsid w:val="006A419F"/>
    <w:rsid w:val="006B074B"/>
    <w:rsid w:val="006B35D2"/>
    <w:rsid w:val="006B3946"/>
    <w:rsid w:val="006B4AD9"/>
    <w:rsid w:val="006B5233"/>
    <w:rsid w:val="006B68CF"/>
    <w:rsid w:val="006C119B"/>
    <w:rsid w:val="006C14DF"/>
    <w:rsid w:val="006C1DC4"/>
    <w:rsid w:val="006C2A7B"/>
    <w:rsid w:val="006C3145"/>
    <w:rsid w:val="006C4F24"/>
    <w:rsid w:val="006C53D4"/>
    <w:rsid w:val="006C548C"/>
    <w:rsid w:val="006C6D8B"/>
    <w:rsid w:val="006C73B1"/>
    <w:rsid w:val="006D0608"/>
    <w:rsid w:val="006D1B4C"/>
    <w:rsid w:val="006D2252"/>
    <w:rsid w:val="006D545E"/>
    <w:rsid w:val="006D6ABD"/>
    <w:rsid w:val="006E12A9"/>
    <w:rsid w:val="006E1B1E"/>
    <w:rsid w:val="006E2ADC"/>
    <w:rsid w:val="006E3C31"/>
    <w:rsid w:val="006E4BB1"/>
    <w:rsid w:val="006E62E3"/>
    <w:rsid w:val="006F0CF3"/>
    <w:rsid w:val="006F2772"/>
    <w:rsid w:val="006F3FA7"/>
    <w:rsid w:val="006F65EA"/>
    <w:rsid w:val="006F7DB5"/>
    <w:rsid w:val="0070146B"/>
    <w:rsid w:val="007021D5"/>
    <w:rsid w:val="00702959"/>
    <w:rsid w:val="00702AEE"/>
    <w:rsid w:val="00703087"/>
    <w:rsid w:val="00703F0C"/>
    <w:rsid w:val="00704B11"/>
    <w:rsid w:val="00705150"/>
    <w:rsid w:val="00705A7C"/>
    <w:rsid w:val="0070633E"/>
    <w:rsid w:val="007065E9"/>
    <w:rsid w:val="00706DCB"/>
    <w:rsid w:val="00707A24"/>
    <w:rsid w:val="007110B1"/>
    <w:rsid w:val="00711A81"/>
    <w:rsid w:val="00715ED8"/>
    <w:rsid w:val="00716CEC"/>
    <w:rsid w:val="00720A21"/>
    <w:rsid w:val="00723F24"/>
    <w:rsid w:val="00724CD3"/>
    <w:rsid w:val="0072549E"/>
    <w:rsid w:val="0072681D"/>
    <w:rsid w:val="007333B1"/>
    <w:rsid w:val="00733644"/>
    <w:rsid w:val="007342AA"/>
    <w:rsid w:val="00734CDF"/>
    <w:rsid w:val="0073671C"/>
    <w:rsid w:val="007371BF"/>
    <w:rsid w:val="00737949"/>
    <w:rsid w:val="00740D37"/>
    <w:rsid w:val="007411AE"/>
    <w:rsid w:val="00741AD9"/>
    <w:rsid w:val="00742781"/>
    <w:rsid w:val="00743229"/>
    <w:rsid w:val="00744441"/>
    <w:rsid w:val="007444E7"/>
    <w:rsid w:val="007446DE"/>
    <w:rsid w:val="0074552E"/>
    <w:rsid w:val="00747AC2"/>
    <w:rsid w:val="00750185"/>
    <w:rsid w:val="00750AF5"/>
    <w:rsid w:val="00750F76"/>
    <w:rsid w:val="00753A48"/>
    <w:rsid w:val="00760C77"/>
    <w:rsid w:val="00760DD8"/>
    <w:rsid w:val="0076166D"/>
    <w:rsid w:val="00761A6D"/>
    <w:rsid w:val="007624ED"/>
    <w:rsid w:val="00763DB3"/>
    <w:rsid w:val="007643FF"/>
    <w:rsid w:val="007673C8"/>
    <w:rsid w:val="00767CFC"/>
    <w:rsid w:val="00770C51"/>
    <w:rsid w:val="007711A1"/>
    <w:rsid w:val="007726E0"/>
    <w:rsid w:val="00772B59"/>
    <w:rsid w:val="00773BDE"/>
    <w:rsid w:val="00776D76"/>
    <w:rsid w:val="00777C17"/>
    <w:rsid w:val="00777FA6"/>
    <w:rsid w:val="00780473"/>
    <w:rsid w:val="0078096A"/>
    <w:rsid w:val="00781A12"/>
    <w:rsid w:val="00782FB7"/>
    <w:rsid w:val="007846AA"/>
    <w:rsid w:val="00786ED1"/>
    <w:rsid w:val="0079041F"/>
    <w:rsid w:val="007907FE"/>
    <w:rsid w:val="007919CE"/>
    <w:rsid w:val="00793486"/>
    <w:rsid w:val="00794574"/>
    <w:rsid w:val="00794891"/>
    <w:rsid w:val="0079556F"/>
    <w:rsid w:val="00796B3D"/>
    <w:rsid w:val="00797247"/>
    <w:rsid w:val="007A0AC8"/>
    <w:rsid w:val="007B02AF"/>
    <w:rsid w:val="007B0A72"/>
    <w:rsid w:val="007B0D1F"/>
    <w:rsid w:val="007B4671"/>
    <w:rsid w:val="007C24B1"/>
    <w:rsid w:val="007C2983"/>
    <w:rsid w:val="007C5467"/>
    <w:rsid w:val="007C5B0F"/>
    <w:rsid w:val="007C6038"/>
    <w:rsid w:val="007C7BB8"/>
    <w:rsid w:val="007D1602"/>
    <w:rsid w:val="007D4237"/>
    <w:rsid w:val="007D5044"/>
    <w:rsid w:val="007D5ACB"/>
    <w:rsid w:val="007E1859"/>
    <w:rsid w:val="007E1AA7"/>
    <w:rsid w:val="007E1BF3"/>
    <w:rsid w:val="007E3BAF"/>
    <w:rsid w:val="007E5A52"/>
    <w:rsid w:val="007E71D2"/>
    <w:rsid w:val="007F1C2F"/>
    <w:rsid w:val="007F4E67"/>
    <w:rsid w:val="007F536F"/>
    <w:rsid w:val="007F5B12"/>
    <w:rsid w:val="007F6104"/>
    <w:rsid w:val="007F6CF1"/>
    <w:rsid w:val="007F7F47"/>
    <w:rsid w:val="0080217B"/>
    <w:rsid w:val="0080278D"/>
    <w:rsid w:val="0080287D"/>
    <w:rsid w:val="0080301B"/>
    <w:rsid w:val="008041C6"/>
    <w:rsid w:val="00805E54"/>
    <w:rsid w:val="0080613E"/>
    <w:rsid w:val="008065F7"/>
    <w:rsid w:val="00806FE6"/>
    <w:rsid w:val="0081019E"/>
    <w:rsid w:val="0081194E"/>
    <w:rsid w:val="00812182"/>
    <w:rsid w:val="0081306A"/>
    <w:rsid w:val="00814EE3"/>
    <w:rsid w:val="008165C0"/>
    <w:rsid w:val="00817850"/>
    <w:rsid w:val="00821306"/>
    <w:rsid w:val="00822DBB"/>
    <w:rsid w:val="00825F01"/>
    <w:rsid w:val="0082757E"/>
    <w:rsid w:val="008278EB"/>
    <w:rsid w:val="0083160F"/>
    <w:rsid w:val="0083163C"/>
    <w:rsid w:val="00831BE0"/>
    <w:rsid w:val="00831DB8"/>
    <w:rsid w:val="00832A2D"/>
    <w:rsid w:val="008357EB"/>
    <w:rsid w:val="008359E9"/>
    <w:rsid w:val="00837504"/>
    <w:rsid w:val="008379F9"/>
    <w:rsid w:val="00841102"/>
    <w:rsid w:val="00842D52"/>
    <w:rsid w:val="00843C8B"/>
    <w:rsid w:val="008449D9"/>
    <w:rsid w:val="00844A65"/>
    <w:rsid w:val="00844C78"/>
    <w:rsid w:val="00844D9C"/>
    <w:rsid w:val="00845D8F"/>
    <w:rsid w:val="00846166"/>
    <w:rsid w:val="0084781B"/>
    <w:rsid w:val="00851C41"/>
    <w:rsid w:val="00852485"/>
    <w:rsid w:val="00852A9F"/>
    <w:rsid w:val="0085487E"/>
    <w:rsid w:val="008548C2"/>
    <w:rsid w:val="00854CC0"/>
    <w:rsid w:val="0085509C"/>
    <w:rsid w:val="008558BF"/>
    <w:rsid w:val="00857FD2"/>
    <w:rsid w:val="00860201"/>
    <w:rsid w:val="00860A68"/>
    <w:rsid w:val="00861114"/>
    <w:rsid w:val="00861717"/>
    <w:rsid w:val="00863933"/>
    <w:rsid w:val="00863FC5"/>
    <w:rsid w:val="00872652"/>
    <w:rsid w:val="00874398"/>
    <w:rsid w:val="008751B3"/>
    <w:rsid w:val="00881F50"/>
    <w:rsid w:val="00882951"/>
    <w:rsid w:val="00883335"/>
    <w:rsid w:val="0088363E"/>
    <w:rsid w:val="00884B04"/>
    <w:rsid w:val="00886D57"/>
    <w:rsid w:val="00894627"/>
    <w:rsid w:val="0089504D"/>
    <w:rsid w:val="0089518A"/>
    <w:rsid w:val="0089630B"/>
    <w:rsid w:val="00896F88"/>
    <w:rsid w:val="00897A0D"/>
    <w:rsid w:val="008A0386"/>
    <w:rsid w:val="008A17D3"/>
    <w:rsid w:val="008A54AC"/>
    <w:rsid w:val="008A5D10"/>
    <w:rsid w:val="008B1DD4"/>
    <w:rsid w:val="008B2826"/>
    <w:rsid w:val="008B2F7C"/>
    <w:rsid w:val="008B4638"/>
    <w:rsid w:val="008B56A6"/>
    <w:rsid w:val="008B6D2E"/>
    <w:rsid w:val="008C0088"/>
    <w:rsid w:val="008C22BE"/>
    <w:rsid w:val="008C42CA"/>
    <w:rsid w:val="008C7709"/>
    <w:rsid w:val="008C798D"/>
    <w:rsid w:val="008D15E7"/>
    <w:rsid w:val="008D1E41"/>
    <w:rsid w:val="008D28C5"/>
    <w:rsid w:val="008D3637"/>
    <w:rsid w:val="008D3692"/>
    <w:rsid w:val="008D47E5"/>
    <w:rsid w:val="008D4CFD"/>
    <w:rsid w:val="008D70F7"/>
    <w:rsid w:val="008E1FC2"/>
    <w:rsid w:val="008E2324"/>
    <w:rsid w:val="008E5640"/>
    <w:rsid w:val="008F2E6E"/>
    <w:rsid w:val="008F37E6"/>
    <w:rsid w:val="008F6EF1"/>
    <w:rsid w:val="00901914"/>
    <w:rsid w:val="009021CB"/>
    <w:rsid w:val="00904A21"/>
    <w:rsid w:val="00904D5D"/>
    <w:rsid w:val="00905702"/>
    <w:rsid w:val="009074EB"/>
    <w:rsid w:val="009132A4"/>
    <w:rsid w:val="0091330C"/>
    <w:rsid w:val="009145FC"/>
    <w:rsid w:val="009150F0"/>
    <w:rsid w:val="00917202"/>
    <w:rsid w:val="00920108"/>
    <w:rsid w:val="00921EA0"/>
    <w:rsid w:val="009230AA"/>
    <w:rsid w:val="009237E0"/>
    <w:rsid w:val="00924C7E"/>
    <w:rsid w:val="009257AA"/>
    <w:rsid w:val="00926220"/>
    <w:rsid w:val="0092685D"/>
    <w:rsid w:val="00931D99"/>
    <w:rsid w:val="00932AB8"/>
    <w:rsid w:val="00932ACB"/>
    <w:rsid w:val="00933F87"/>
    <w:rsid w:val="009365EF"/>
    <w:rsid w:val="00942012"/>
    <w:rsid w:val="00942452"/>
    <w:rsid w:val="00943309"/>
    <w:rsid w:val="009439B9"/>
    <w:rsid w:val="00945A9A"/>
    <w:rsid w:val="00946E4C"/>
    <w:rsid w:val="00947072"/>
    <w:rsid w:val="00947350"/>
    <w:rsid w:val="00947B62"/>
    <w:rsid w:val="00950058"/>
    <w:rsid w:val="00950AA9"/>
    <w:rsid w:val="0095138E"/>
    <w:rsid w:val="00951D06"/>
    <w:rsid w:val="00952A09"/>
    <w:rsid w:val="00956139"/>
    <w:rsid w:val="009601EB"/>
    <w:rsid w:val="0096035F"/>
    <w:rsid w:val="00960E47"/>
    <w:rsid w:val="00961061"/>
    <w:rsid w:val="00961E41"/>
    <w:rsid w:val="00962DC2"/>
    <w:rsid w:val="00966DF1"/>
    <w:rsid w:val="00967CF5"/>
    <w:rsid w:val="00970311"/>
    <w:rsid w:val="00971A8C"/>
    <w:rsid w:val="009736DB"/>
    <w:rsid w:val="00973C2B"/>
    <w:rsid w:val="0097489E"/>
    <w:rsid w:val="009752D4"/>
    <w:rsid w:val="0097621B"/>
    <w:rsid w:val="00983335"/>
    <w:rsid w:val="009838C7"/>
    <w:rsid w:val="00986A35"/>
    <w:rsid w:val="00987BAE"/>
    <w:rsid w:val="00990FA0"/>
    <w:rsid w:val="00991DA0"/>
    <w:rsid w:val="00991F76"/>
    <w:rsid w:val="0099477E"/>
    <w:rsid w:val="00994DEC"/>
    <w:rsid w:val="009963C8"/>
    <w:rsid w:val="009A063D"/>
    <w:rsid w:val="009A4CB2"/>
    <w:rsid w:val="009B58B3"/>
    <w:rsid w:val="009B5BFC"/>
    <w:rsid w:val="009B607C"/>
    <w:rsid w:val="009B624E"/>
    <w:rsid w:val="009B711F"/>
    <w:rsid w:val="009B7333"/>
    <w:rsid w:val="009B7B79"/>
    <w:rsid w:val="009C03A7"/>
    <w:rsid w:val="009C0BE2"/>
    <w:rsid w:val="009C24E3"/>
    <w:rsid w:val="009C2728"/>
    <w:rsid w:val="009C49C6"/>
    <w:rsid w:val="009D0122"/>
    <w:rsid w:val="009D42EB"/>
    <w:rsid w:val="009D5175"/>
    <w:rsid w:val="009D57D6"/>
    <w:rsid w:val="009D75EE"/>
    <w:rsid w:val="009E006B"/>
    <w:rsid w:val="009E1C0E"/>
    <w:rsid w:val="009E1C4B"/>
    <w:rsid w:val="009E4D10"/>
    <w:rsid w:val="009E6121"/>
    <w:rsid w:val="009E76E7"/>
    <w:rsid w:val="009E7FA2"/>
    <w:rsid w:val="009F0AD1"/>
    <w:rsid w:val="009F1326"/>
    <w:rsid w:val="009F4436"/>
    <w:rsid w:val="009F76AC"/>
    <w:rsid w:val="00A00FBC"/>
    <w:rsid w:val="00A02181"/>
    <w:rsid w:val="00A02A2A"/>
    <w:rsid w:val="00A03A43"/>
    <w:rsid w:val="00A04895"/>
    <w:rsid w:val="00A06DD1"/>
    <w:rsid w:val="00A07F23"/>
    <w:rsid w:val="00A07F2D"/>
    <w:rsid w:val="00A10796"/>
    <w:rsid w:val="00A10B8D"/>
    <w:rsid w:val="00A1241F"/>
    <w:rsid w:val="00A14BB2"/>
    <w:rsid w:val="00A16353"/>
    <w:rsid w:val="00A165F2"/>
    <w:rsid w:val="00A16D27"/>
    <w:rsid w:val="00A16E5E"/>
    <w:rsid w:val="00A17953"/>
    <w:rsid w:val="00A25721"/>
    <w:rsid w:val="00A260D8"/>
    <w:rsid w:val="00A273A7"/>
    <w:rsid w:val="00A27635"/>
    <w:rsid w:val="00A27947"/>
    <w:rsid w:val="00A27D37"/>
    <w:rsid w:val="00A300E9"/>
    <w:rsid w:val="00A30FCE"/>
    <w:rsid w:val="00A313E8"/>
    <w:rsid w:val="00A31791"/>
    <w:rsid w:val="00A33F0D"/>
    <w:rsid w:val="00A34781"/>
    <w:rsid w:val="00A34FA2"/>
    <w:rsid w:val="00A35C83"/>
    <w:rsid w:val="00A40266"/>
    <w:rsid w:val="00A43A7B"/>
    <w:rsid w:val="00A44AB5"/>
    <w:rsid w:val="00A4565C"/>
    <w:rsid w:val="00A458A4"/>
    <w:rsid w:val="00A469B0"/>
    <w:rsid w:val="00A47482"/>
    <w:rsid w:val="00A51273"/>
    <w:rsid w:val="00A516CB"/>
    <w:rsid w:val="00A523C2"/>
    <w:rsid w:val="00A549D8"/>
    <w:rsid w:val="00A54CCF"/>
    <w:rsid w:val="00A55568"/>
    <w:rsid w:val="00A567A3"/>
    <w:rsid w:val="00A63834"/>
    <w:rsid w:val="00A64652"/>
    <w:rsid w:val="00A65AF6"/>
    <w:rsid w:val="00A66EAA"/>
    <w:rsid w:val="00A67AFD"/>
    <w:rsid w:val="00A733E6"/>
    <w:rsid w:val="00A73473"/>
    <w:rsid w:val="00A75361"/>
    <w:rsid w:val="00A76EB2"/>
    <w:rsid w:val="00A776EA"/>
    <w:rsid w:val="00A77997"/>
    <w:rsid w:val="00A80F01"/>
    <w:rsid w:val="00A81C12"/>
    <w:rsid w:val="00A81C40"/>
    <w:rsid w:val="00A81D49"/>
    <w:rsid w:val="00A81DA7"/>
    <w:rsid w:val="00A8272B"/>
    <w:rsid w:val="00A839CE"/>
    <w:rsid w:val="00A83D1C"/>
    <w:rsid w:val="00A84426"/>
    <w:rsid w:val="00A84716"/>
    <w:rsid w:val="00A848D6"/>
    <w:rsid w:val="00A84BF8"/>
    <w:rsid w:val="00A85822"/>
    <w:rsid w:val="00A85E7D"/>
    <w:rsid w:val="00A87EB1"/>
    <w:rsid w:val="00A93F4D"/>
    <w:rsid w:val="00A94A8D"/>
    <w:rsid w:val="00A9652B"/>
    <w:rsid w:val="00A96D99"/>
    <w:rsid w:val="00A97C86"/>
    <w:rsid w:val="00AA0120"/>
    <w:rsid w:val="00AA0E02"/>
    <w:rsid w:val="00AA12BC"/>
    <w:rsid w:val="00AA515A"/>
    <w:rsid w:val="00AA660C"/>
    <w:rsid w:val="00AA6FE9"/>
    <w:rsid w:val="00AA7DDA"/>
    <w:rsid w:val="00AB10C3"/>
    <w:rsid w:val="00AB6793"/>
    <w:rsid w:val="00AB6F94"/>
    <w:rsid w:val="00AC189E"/>
    <w:rsid w:val="00AC2966"/>
    <w:rsid w:val="00AC3E06"/>
    <w:rsid w:val="00AC400A"/>
    <w:rsid w:val="00AC4370"/>
    <w:rsid w:val="00AC43D5"/>
    <w:rsid w:val="00AC6445"/>
    <w:rsid w:val="00AC649D"/>
    <w:rsid w:val="00AC7B42"/>
    <w:rsid w:val="00AD0208"/>
    <w:rsid w:val="00AD028C"/>
    <w:rsid w:val="00AD38D4"/>
    <w:rsid w:val="00AD3A80"/>
    <w:rsid w:val="00AD4271"/>
    <w:rsid w:val="00AD6096"/>
    <w:rsid w:val="00AD65FC"/>
    <w:rsid w:val="00AD6D1E"/>
    <w:rsid w:val="00AD7BBD"/>
    <w:rsid w:val="00AE114F"/>
    <w:rsid w:val="00AE1B79"/>
    <w:rsid w:val="00AE2D08"/>
    <w:rsid w:val="00AE2DFC"/>
    <w:rsid w:val="00AE5A53"/>
    <w:rsid w:val="00AE7A50"/>
    <w:rsid w:val="00AE7F22"/>
    <w:rsid w:val="00AF0B68"/>
    <w:rsid w:val="00AF2680"/>
    <w:rsid w:val="00B03367"/>
    <w:rsid w:val="00B0345C"/>
    <w:rsid w:val="00B04142"/>
    <w:rsid w:val="00B0437A"/>
    <w:rsid w:val="00B06031"/>
    <w:rsid w:val="00B0614B"/>
    <w:rsid w:val="00B06799"/>
    <w:rsid w:val="00B11001"/>
    <w:rsid w:val="00B121CA"/>
    <w:rsid w:val="00B126AF"/>
    <w:rsid w:val="00B13D96"/>
    <w:rsid w:val="00B14A78"/>
    <w:rsid w:val="00B14C47"/>
    <w:rsid w:val="00B151CA"/>
    <w:rsid w:val="00B15821"/>
    <w:rsid w:val="00B17A74"/>
    <w:rsid w:val="00B227E0"/>
    <w:rsid w:val="00B2547C"/>
    <w:rsid w:val="00B260A5"/>
    <w:rsid w:val="00B266CB"/>
    <w:rsid w:val="00B30248"/>
    <w:rsid w:val="00B304C9"/>
    <w:rsid w:val="00B327C4"/>
    <w:rsid w:val="00B32E4F"/>
    <w:rsid w:val="00B336E6"/>
    <w:rsid w:val="00B35D84"/>
    <w:rsid w:val="00B373EE"/>
    <w:rsid w:val="00B37C70"/>
    <w:rsid w:val="00B40D32"/>
    <w:rsid w:val="00B416E3"/>
    <w:rsid w:val="00B42111"/>
    <w:rsid w:val="00B460D2"/>
    <w:rsid w:val="00B504CD"/>
    <w:rsid w:val="00B50E98"/>
    <w:rsid w:val="00B52DF2"/>
    <w:rsid w:val="00B538D5"/>
    <w:rsid w:val="00B54DAA"/>
    <w:rsid w:val="00B552FE"/>
    <w:rsid w:val="00B55630"/>
    <w:rsid w:val="00B564AC"/>
    <w:rsid w:val="00B56679"/>
    <w:rsid w:val="00B57806"/>
    <w:rsid w:val="00B6021F"/>
    <w:rsid w:val="00B661D3"/>
    <w:rsid w:val="00B66BE6"/>
    <w:rsid w:val="00B67882"/>
    <w:rsid w:val="00B721CD"/>
    <w:rsid w:val="00B72F4A"/>
    <w:rsid w:val="00B74052"/>
    <w:rsid w:val="00B74A0B"/>
    <w:rsid w:val="00B770F6"/>
    <w:rsid w:val="00B803FE"/>
    <w:rsid w:val="00B84EA4"/>
    <w:rsid w:val="00B850EB"/>
    <w:rsid w:val="00B8661C"/>
    <w:rsid w:val="00B91324"/>
    <w:rsid w:val="00B931BD"/>
    <w:rsid w:val="00B93DE0"/>
    <w:rsid w:val="00B94121"/>
    <w:rsid w:val="00B948F8"/>
    <w:rsid w:val="00B95716"/>
    <w:rsid w:val="00B958DB"/>
    <w:rsid w:val="00B96932"/>
    <w:rsid w:val="00BA023B"/>
    <w:rsid w:val="00BA093C"/>
    <w:rsid w:val="00BA2427"/>
    <w:rsid w:val="00BA341E"/>
    <w:rsid w:val="00BA3CCD"/>
    <w:rsid w:val="00BA4B65"/>
    <w:rsid w:val="00BA53F6"/>
    <w:rsid w:val="00BB11B2"/>
    <w:rsid w:val="00BB1AE3"/>
    <w:rsid w:val="00BB4A77"/>
    <w:rsid w:val="00BB5EE8"/>
    <w:rsid w:val="00BB69C2"/>
    <w:rsid w:val="00BC048D"/>
    <w:rsid w:val="00BC06B1"/>
    <w:rsid w:val="00BC1188"/>
    <w:rsid w:val="00BC1344"/>
    <w:rsid w:val="00BC24D5"/>
    <w:rsid w:val="00BC308F"/>
    <w:rsid w:val="00BC533A"/>
    <w:rsid w:val="00BC62FB"/>
    <w:rsid w:val="00BC65A0"/>
    <w:rsid w:val="00BC67CD"/>
    <w:rsid w:val="00BC77B6"/>
    <w:rsid w:val="00BD10F1"/>
    <w:rsid w:val="00BD271C"/>
    <w:rsid w:val="00BD2A9B"/>
    <w:rsid w:val="00BD2FB3"/>
    <w:rsid w:val="00BD3571"/>
    <w:rsid w:val="00BD3E00"/>
    <w:rsid w:val="00BD4372"/>
    <w:rsid w:val="00BD470F"/>
    <w:rsid w:val="00BD775C"/>
    <w:rsid w:val="00BE1474"/>
    <w:rsid w:val="00BE16C0"/>
    <w:rsid w:val="00BE346F"/>
    <w:rsid w:val="00BE3E7F"/>
    <w:rsid w:val="00BE4E45"/>
    <w:rsid w:val="00BF34C0"/>
    <w:rsid w:val="00BF381B"/>
    <w:rsid w:val="00C0377A"/>
    <w:rsid w:val="00C03EB1"/>
    <w:rsid w:val="00C04574"/>
    <w:rsid w:val="00C058D9"/>
    <w:rsid w:val="00C05B16"/>
    <w:rsid w:val="00C060F5"/>
    <w:rsid w:val="00C10552"/>
    <w:rsid w:val="00C1080B"/>
    <w:rsid w:val="00C11D9B"/>
    <w:rsid w:val="00C13CDE"/>
    <w:rsid w:val="00C17D08"/>
    <w:rsid w:val="00C208E4"/>
    <w:rsid w:val="00C210D7"/>
    <w:rsid w:val="00C22648"/>
    <w:rsid w:val="00C246BC"/>
    <w:rsid w:val="00C267E0"/>
    <w:rsid w:val="00C306E3"/>
    <w:rsid w:val="00C31BD8"/>
    <w:rsid w:val="00C324F1"/>
    <w:rsid w:val="00C33BB7"/>
    <w:rsid w:val="00C35673"/>
    <w:rsid w:val="00C3628E"/>
    <w:rsid w:val="00C40EAE"/>
    <w:rsid w:val="00C414B5"/>
    <w:rsid w:val="00C421A8"/>
    <w:rsid w:val="00C44E39"/>
    <w:rsid w:val="00C45006"/>
    <w:rsid w:val="00C45C6D"/>
    <w:rsid w:val="00C46DA7"/>
    <w:rsid w:val="00C47D0D"/>
    <w:rsid w:val="00C50AD5"/>
    <w:rsid w:val="00C519BA"/>
    <w:rsid w:val="00C53118"/>
    <w:rsid w:val="00C55C8D"/>
    <w:rsid w:val="00C563CF"/>
    <w:rsid w:val="00C62D8F"/>
    <w:rsid w:val="00C6308B"/>
    <w:rsid w:val="00C6340F"/>
    <w:rsid w:val="00C637EF"/>
    <w:rsid w:val="00C63B60"/>
    <w:rsid w:val="00C643E9"/>
    <w:rsid w:val="00C65D68"/>
    <w:rsid w:val="00C6687F"/>
    <w:rsid w:val="00C669DB"/>
    <w:rsid w:val="00C67049"/>
    <w:rsid w:val="00C7250F"/>
    <w:rsid w:val="00C737A5"/>
    <w:rsid w:val="00C76147"/>
    <w:rsid w:val="00C80DC4"/>
    <w:rsid w:val="00C814B5"/>
    <w:rsid w:val="00C816B0"/>
    <w:rsid w:val="00C82348"/>
    <w:rsid w:val="00C82F45"/>
    <w:rsid w:val="00C832C7"/>
    <w:rsid w:val="00C8656F"/>
    <w:rsid w:val="00C87E4E"/>
    <w:rsid w:val="00C90F7F"/>
    <w:rsid w:val="00C9104C"/>
    <w:rsid w:val="00C9273B"/>
    <w:rsid w:val="00C93B8B"/>
    <w:rsid w:val="00C93F13"/>
    <w:rsid w:val="00C96501"/>
    <w:rsid w:val="00C97425"/>
    <w:rsid w:val="00CA2EC8"/>
    <w:rsid w:val="00CA3104"/>
    <w:rsid w:val="00CA4EEA"/>
    <w:rsid w:val="00CA6910"/>
    <w:rsid w:val="00CB0D3E"/>
    <w:rsid w:val="00CB1BDF"/>
    <w:rsid w:val="00CB2632"/>
    <w:rsid w:val="00CB396D"/>
    <w:rsid w:val="00CB5733"/>
    <w:rsid w:val="00CB6E25"/>
    <w:rsid w:val="00CB7C32"/>
    <w:rsid w:val="00CB7DAB"/>
    <w:rsid w:val="00CC01F1"/>
    <w:rsid w:val="00CC0BA0"/>
    <w:rsid w:val="00CC0EDD"/>
    <w:rsid w:val="00CC275F"/>
    <w:rsid w:val="00CC360F"/>
    <w:rsid w:val="00CC3A67"/>
    <w:rsid w:val="00CC3AC2"/>
    <w:rsid w:val="00CC6847"/>
    <w:rsid w:val="00CC7F19"/>
    <w:rsid w:val="00CD2C85"/>
    <w:rsid w:val="00CD4888"/>
    <w:rsid w:val="00CD6EFE"/>
    <w:rsid w:val="00CE0CD6"/>
    <w:rsid w:val="00CE127A"/>
    <w:rsid w:val="00CE45F0"/>
    <w:rsid w:val="00CE64AA"/>
    <w:rsid w:val="00CE6681"/>
    <w:rsid w:val="00CE700D"/>
    <w:rsid w:val="00CF593B"/>
    <w:rsid w:val="00CF5DDA"/>
    <w:rsid w:val="00CF7D20"/>
    <w:rsid w:val="00D008D5"/>
    <w:rsid w:val="00D024A7"/>
    <w:rsid w:val="00D02BD3"/>
    <w:rsid w:val="00D04834"/>
    <w:rsid w:val="00D05CB7"/>
    <w:rsid w:val="00D075E2"/>
    <w:rsid w:val="00D10B39"/>
    <w:rsid w:val="00D15539"/>
    <w:rsid w:val="00D16713"/>
    <w:rsid w:val="00D17B47"/>
    <w:rsid w:val="00D17DC1"/>
    <w:rsid w:val="00D20622"/>
    <w:rsid w:val="00D25200"/>
    <w:rsid w:val="00D2545F"/>
    <w:rsid w:val="00D269F3"/>
    <w:rsid w:val="00D274A0"/>
    <w:rsid w:val="00D302D6"/>
    <w:rsid w:val="00D323D3"/>
    <w:rsid w:val="00D333B5"/>
    <w:rsid w:val="00D3347E"/>
    <w:rsid w:val="00D3699C"/>
    <w:rsid w:val="00D45588"/>
    <w:rsid w:val="00D46D86"/>
    <w:rsid w:val="00D50D84"/>
    <w:rsid w:val="00D51707"/>
    <w:rsid w:val="00D556DD"/>
    <w:rsid w:val="00D56AD8"/>
    <w:rsid w:val="00D60782"/>
    <w:rsid w:val="00D65136"/>
    <w:rsid w:val="00D666DA"/>
    <w:rsid w:val="00D66823"/>
    <w:rsid w:val="00D70493"/>
    <w:rsid w:val="00D73D12"/>
    <w:rsid w:val="00D74323"/>
    <w:rsid w:val="00D80C9A"/>
    <w:rsid w:val="00D82AFF"/>
    <w:rsid w:val="00D8433F"/>
    <w:rsid w:val="00D86333"/>
    <w:rsid w:val="00D867A1"/>
    <w:rsid w:val="00D87112"/>
    <w:rsid w:val="00D934D3"/>
    <w:rsid w:val="00D95253"/>
    <w:rsid w:val="00DA69CE"/>
    <w:rsid w:val="00DB0036"/>
    <w:rsid w:val="00DB08A6"/>
    <w:rsid w:val="00DB1727"/>
    <w:rsid w:val="00DB25AA"/>
    <w:rsid w:val="00DB2E92"/>
    <w:rsid w:val="00DB3574"/>
    <w:rsid w:val="00DB53FE"/>
    <w:rsid w:val="00DB614A"/>
    <w:rsid w:val="00DB6E78"/>
    <w:rsid w:val="00DC24EC"/>
    <w:rsid w:val="00DC2709"/>
    <w:rsid w:val="00DC2B79"/>
    <w:rsid w:val="00DC3898"/>
    <w:rsid w:val="00DC4A87"/>
    <w:rsid w:val="00DC4F4B"/>
    <w:rsid w:val="00DC50B1"/>
    <w:rsid w:val="00DC553F"/>
    <w:rsid w:val="00DC619A"/>
    <w:rsid w:val="00DD298E"/>
    <w:rsid w:val="00DD2D55"/>
    <w:rsid w:val="00DD3BB4"/>
    <w:rsid w:val="00DD57B8"/>
    <w:rsid w:val="00DE2B74"/>
    <w:rsid w:val="00DE3454"/>
    <w:rsid w:val="00DE3B72"/>
    <w:rsid w:val="00DE4AA0"/>
    <w:rsid w:val="00DE5D6D"/>
    <w:rsid w:val="00DF075B"/>
    <w:rsid w:val="00DF0BE1"/>
    <w:rsid w:val="00DF1BA7"/>
    <w:rsid w:val="00DF3295"/>
    <w:rsid w:val="00DF34AC"/>
    <w:rsid w:val="00DF5888"/>
    <w:rsid w:val="00DF7E0D"/>
    <w:rsid w:val="00E009FB"/>
    <w:rsid w:val="00E01F7A"/>
    <w:rsid w:val="00E040A7"/>
    <w:rsid w:val="00E055A1"/>
    <w:rsid w:val="00E05983"/>
    <w:rsid w:val="00E07026"/>
    <w:rsid w:val="00E11710"/>
    <w:rsid w:val="00E127CE"/>
    <w:rsid w:val="00E1296C"/>
    <w:rsid w:val="00E15329"/>
    <w:rsid w:val="00E164E0"/>
    <w:rsid w:val="00E20431"/>
    <w:rsid w:val="00E204EA"/>
    <w:rsid w:val="00E21D42"/>
    <w:rsid w:val="00E22643"/>
    <w:rsid w:val="00E22D32"/>
    <w:rsid w:val="00E245C6"/>
    <w:rsid w:val="00E252E8"/>
    <w:rsid w:val="00E261D5"/>
    <w:rsid w:val="00E27AD3"/>
    <w:rsid w:val="00E325CE"/>
    <w:rsid w:val="00E340E3"/>
    <w:rsid w:val="00E36FE9"/>
    <w:rsid w:val="00E37AD6"/>
    <w:rsid w:val="00E37FC6"/>
    <w:rsid w:val="00E40212"/>
    <w:rsid w:val="00E40C6D"/>
    <w:rsid w:val="00E4319C"/>
    <w:rsid w:val="00E44358"/>
    <w:rsid w:val="00E46A70"/>
    <w:rsid w:val="00E52561"/>
    <w:rsid w:val="00E5394D"/>
    <w:rsid w:val="00E601BF"/>
    <w:rsid w:val="00E60AAA"/>
    <w:rsid w:val="00E61480"/>
    <w:rsid w:val="00E61AC1"/>
    <w:rsid w:val="00E61CB1"/>
    <w:rsid w:val="00E66786"/>
    <w:rsid w:val="00E66896"/>
    <w:rsid w:val="00E67755"/>
    <w:rsid w:val="00E7003B"/>
    <w:rsid w:val="00E71CF3"/>
    <w:rsid w:val="00E72CC4"/>
    <w:rsid w:val="00E73D21"/>
    <w:rsid w:val="00E74B1A"/>
    <w:rsid w:val="00E75AE8"/>
    <w:rsid w:val="00E7685F"/>
    <w:rsid w:val="00E81EB7"/>
    <w:rsid w:val="00E8338E"/>
    <w:rsid w:val="00E834FD"/>
    <w:rsid w:val="00E83D6D"/>
    <w:rsid w:val="00E903CF"/>
    <w:rsid w:val="00E913ED"/>
    <w:rsid w:val="00E9278B"/>
    <w:rsid w:val="00E96623"/>
    <w:rsid w:val="00E97E0B"/>
    <w:rsid w:val="00EA05DF"/>
    <w:rsid w:val="00EA0D1A"/>
    <w:rsid w:val="00EA320A"/>
    <w:rsid w:val="00EA37AD"/>
    <w:rsid w:val="00EA52A7"/>
    <w:rsid w:val="00EA6847"/>
    <w:rsid w:val="00EA782C"/>
    <w:rsid w:val="00EB1A69"/>
    <w:rsid w:val="00EB410E"/>
    <w:rsid w:val="00EB6158"/>
    <w:rsid w:val="00EB6449"/>
    <w:rsid w:val="00EC1378"/>
    <w:rsid w:val="00EC3444"/>
    <w:rsid w:val="00EC4E79"/>
    <w:rsid w:val="00EC4F65"/>
    <w:rsid w:val="00EC7B04"/>
    <w:rsid w:val="00EC7F7F"/>
    <w:rsid w:val="00ED0CA0"/>
    <w:rsid w:val="00ED117F"/>
    <w:rsid w:val="00ED1351"/>
    <w:rsid w:val="00ED1359"/>
    <w:rsid w:val="00ED1C59"/>
    <w:rsid w:val="00ED420D"/>
    <w:rsid w:val="00ED4B8F"/>
    <w:rsid w:val="00ED55FD"/>
    <w:rsid w:val="00ED6FA0"/>
    <w:rsid w:val="00ED7107"/>
    <w:rsid w:val="00ED7D99"/>
    <w:rsid w:val="00EE1F11"/>
    <w:rsid w:val="00EE4BA3"/>
    <w:rsid w:val="00EF0309"/>
    <w:rsid w:val="00EF430D"/>
    <w:rsid w:val="00EF4F44"/>
    <w:rsid w:val="00EF5042"/>
    <w:rsid w:val="00F007A3"/>
    <w:rsid w:val="00F00F50"/>
    <w:rsid w:val="00F01625"/>
    <w:rsid w:val="00F022BE"/>
    <w:rsid w:val="00F023BB"/>
    <w:rsid w:val="00F03C36"/>
    <w:rsid w:val="00F06CAC"/>
    <w:rsid w:val="00F12A92"/>
    <w:rsid w:val="00F13623"/>
    <w:rsid w:val="00F14085"/>
    <w:rsid w:val="00F148A6"/>
    <w:rsid w:val="00F14CFE"/>
    <w:rsid w:val="00F15090"/>
    <w:rsid w:val="00F15318"/>
    <w:rsid w:val="00F16D90"/>
    <w:rsid w:val="00F20AA4"/>
    <w:rsid w:val="00F22652"/>
    <w:rsid w:val="00F22A79"/>
    <w:rsid w:val="00F22F67"/>
    <w:rsid w:val="00F255A3"/>
    <w:rsid w:val="00F313D6"/>
    <w:rsid w:val="00F326EF"/>
    <w:rsid w:val="00F3306B"/>
    <w:rsid w:val="00F34755"/>
    <w:rsid w:val="00F3514B"/>
    <w:rsid w:val="00F412E8"/>
    <w:rsid w:val="00F41FE3"/>
    <w:rsid w:val="00F44986"/>
    <w:rsid w:val="00F4729C"/>
    <w:rsid w:val="00F47F62"/>
    <w:rsid w:val="00F52709"/>
    <w:rsid w:val="00F60FE6"/>
    <w:rsid w:val="00F6138D"/>
    <w:rsid w:val="00F621DC"/>
    <w:rsid w:val="00F63376"/>
    <w:rsid w:val="00F64E0D"/>
    <w:rsid w:val="00F65F61"/>
    <w:rsid w:val="00F66276"/>
    <w:rsid w:val="00F6672B"/>
    <w:rsid w:val="00F66CBB"/>
    <w:rsid w:val="00F67062"/>
    <w:rsid w:val="00F70A16"/>
    <w:rsid w:val="00F72D27"/>
    <w:rsid w:val="00F73A55"/>
    <w:rsid w:val="00F7528A"/>
    <w:rsid w:val="00F75957"/>
    <w:rsid w:val="00F76D07"/>
    <w:rsid w:val="00F76E8C"/>
    <w:rsid w:val="00F7715A"/>
    <w:rsid w:val="00F77EC0"/>
    <w:rsid w:val="00F8153F"/>
    <w:rsid w:val="00F81C6F"/>
    <w:rsid w:val="00F81D1F"/>
    <w:rsid w:val="00F822D3"/>
    <w:rsid w:val="00F83AAE"/>
    <w:rsid w:val="00F84281"/>
    <w:rsid w:val="00F84A77"/>
    <w:rsid w:val="00F8547E"/>
    <w:rsid w:val="00F8551A"/>
    <w:rsid w:val="00F86AFC"/>
    <w:rsid w:val="00F87939"/>
    <w:rsid w:val="00F91BFC"/>
    <w:rsid w:val="00F9216F"/>
    <w:rsid w:val="00F92A07"/>
    <w:rsid w:val="00F94513"/>
    <w:rsid w:val="00F94617"/>
    <w:rsid w:val="00F94856"/>
    <w:rsid w:val="00FA0ED7"/>
    <w:rsid w:val="00FA189B"/>
    <w:rsid w:val="00FA3703"/>
    <w:rsid w:val="00FA5E42"/>
    <w:rsid w:val="00FB07B5"/>
    <w:rsid w:val="00FB2330"/>
    <w:rsid w:val="00FB4304"/>
    <w:rsid w:val="00FB4A9F"/>
    <w:rsid w:val="00FB6681"/>
    <w:rsid w:val="00FC2216"/>
    <w:rsid w:val="00FC2F7C"/>
    <w:rsid w:val="00FC2F9B"/>
    <w:rsid w:val="00FC3D46"/>
    <w:rsid w:val="00FC454E"/>
    <w:rsid w:val="00FC7811"/>
    <w:rsid w:val="00FD3866"/>
    <w:rsid w:val="00FD53DE"/>
    <w:rsid w:val="00FE1537"/>
    <w:rsid w:val="00FE4862"/>
    <w:rsid w:val="00FE4D83"/>
    <w:rsid w:val="00FE5118"/>
    <w:rsid w:val="00FE6F5A"/>
    <w:rsid w:val="00FE75E7"/>
    <w:rsid w:val="00FE79D5"/>
    <w:rsid w:val="00FF1824"/>
    <w:rsid w:val="00FF25B8"/>
    <w:rsid w:val="00FF33AE"/>
    <w:rsid w:val="00FF3865"/>
    <w:rsid w:val="00FF4167"/>
    <w:rsid w:val="00FF50B1"/>
    <w:rsid w:val="00FF5418"/>
    <w:rsid w:val="00FF6578"/>
    <w:rsid w:val="02B2CD59"/>
    <w:rsid w:val="05D762D9"/>
    <w:rsid w:val="0742A8E8"/>
    <w:rsid w:val="0A372451"/>
    <w:rsid w:val="1760BA38"/>
    <w:rsid w:val="179B923C"/>
    <w:rsid w:val="1808F562"/>
    <w:rsid w:val="19A06DD1"/>
    <w:rsid w:val="1AF9466A"/>
    <w:rsid w:val="1B1BD607"/>
    <w:rsid w:val="1F80670F"/>
    <w:rsid w:val="2348204E"/>
    <w:rsid w:val="234B15A6"/>
    <w:rsid w:val="24E3F0AF"/>
    <w:rsid w:val="26C969A5"/>
    <w:rsid w:val="27C7D4AD"/>
    <w:rsid w:val="28A62996"/>
    <w:rsid w:val="2AE2D159"/>
    <w:rsid w:val="2DFDA3C0"/>
    <w:rsid w:val="30B8DCE0"/>
    <w:rsid w:val="315AFF30"/>
    <w:rsid w:val="3304FC44"/>
    <w:rsid w:val="35E9A987"/>
    <w:rsid w:val="362C7878"/>
    <w:rsid w:val="37540B20"/>
    <w:rsid w:val="378579E8"/>
    <w:rsid w:val="397641CA"/>
    <w:rsid w:val="3D21E528"/>
    <w:rsid w:val="449E11FC"/>
    <w:rsid w:val="46295CA3"/>
    <w:rsid w:val="462A6CF3"/>
    <w:rsid w:val="4742850C"/>
    <w:rsid w:val="482763CC"/>
    <w:rsid w:val="4914D2FC"/>
    <w:rsid w:val="4AC5436D"/>
    <w:rsid w:val="4CC9E8FB"/>
    <w:rsid w:val="4D4F6AE7"/>
    <w:rsid w:val="4E17E41A"/>
    <w:rsid w:val="4E9F25F4"/>
    <w:rsid w:val="5056E2CD"/>
    <w:rsid w:val="5395A82C"/>
    <w:rsid w:val="53AF37FC"/>
    <w:rsid w:val="57F8057A"/>
    <w:rsid w:val="5985E081"/>
    <w:rsid w:val="5CBC6A21"/>
    <w:rsid w:val="5D7E71C3"/>
    <w:rsid w:val="5DD677E2"/>
    <w:rsid w:val="5E918C91"/>
    <w:rsid w:val="60926CAA"/>
    <w:rsid w:val="60CB2968"/>
    <w:rsid w:val="61944F73"/>
    <w:rsid w:val="63A8C5B3"/>
    <w:rsid w:val="668A244E"/>
    <w:rsid w:val="6EC57181"/>
    <w:rsid w:val="6F4A1004"/>
    <w:rsid w:val="6FB3D162"/>
    <w:rsid w:val="7C4C36F4"/>
    <w:rsid w:val="7F573EA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38BCD3"/>
  <w15:chartTrackingRefBased/>
  <w15:docId w15:val="{C8BE724D-7369-4F6D-9955-C2547AEF5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PMingLiU"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7CFC"/>
    <w:rPr>
      <w:rFonts w:ascii="Times New Roman" w:eastAsia="Times New Roman" w:hAnsi="Times New Roman"/>
      <w:sz w:val="24"/>
      <w:szCs w:val="24"/>
      <w:lang w:eastAsia="zh-TW"/>
    </w:rPr>
  </w:style>
  <w:style w:type="paragraph" w:styleId="Heading1">
    <w:name w:val="heading 1"/>
    <w:aliases w:val="H1,h1,Heading 1 3GPP"/>
    <w:basedOn w:val="Header"/>
    <w:next w:val="Normal"/>
    <w:link w:val="Heading1Char"/>
    <w:autoRedefine/>
    <w:qFormat/>
    <w:rsid w:val="00EB410E"/>
    <w:pPr>
      <w:keepNext/>
      <w:keepLines/>
      <w:numPr>
        <w:numId w:val="1"/>
      </w:numPr>
      <w:pBdr>
        <w:top w:val="single" w:sz="12" w:space="3" w:color="auto"/>
      </w:pBdr>
      <w:spacing w:before="240" w:after="180"/>
      <w:outlineLvl w:val="0"/>
    </w:pPr>
    <w:rPr>
      <w:rFonts w:eastAsia="Arial"/>
      <w:b w:val="0"/>
      <w:sz w:val="36"/>
      <w:lang w:val="en-GB" w:eastAsia="x-none"/>
    </w:rPr>
  </w:style>
  <w:style w:type="paragraph" w:styleId="Heading2">
    <w:name w:val="heading 2"/>
    <w:aliases w:val="H2,h2,DO NOT USE_h2,h21,Heading 2 3GPP,Head2A,2,Head 2,l2,TitreProp,UNDERRUBRIK 1-2,Header 2,ITT t2,PA Major Section,Livello 2,R2,H21,Heading 2 Hidden,Head1,2nd level,heading 2,I2,Section Title,Heading2,list2,H2-Heading 2,Header&#10;2,Header2,22"/>
    <w:basedOn w:val="Heading1"/>
    <w:next w:val="Normal"/>
    <w:link w:val="Heading2Char"/>
    <w:uiPriority w:val="9"/>
    <w:unhideWhenUsed/>
    <w:qFormat/>
    <w:rsid w:val="00781A12"/>
    <w:pPr>
      <w:numPr>
        <w:ilvl w:val="1"/>
      </w:numPr>
      <w:pBdr>
        <w:top w:val="none" w:sz="0" w:space="0" w:color="auto"/>
      </w:pBdr>
      <w:spacing w:before="180"/>
      <w:ind w:left="578" w:hanging="578"/>
      <w:outlineLvl w:val="1"/>
    </w:pPr>
    <w:rPr>
      <w:sz w:val="32"/>
    </w:rPr>
  </w:style>
  <w:style w:type="paragraph" w:styleId="Heading3">
    <w:name w:val="heading 3"/>
    <w:aliases w:val="Heading 3 3GPP"/>
    <w:basedOn w:val="Heading2"/>
    <w:next w:val="Normal"/>
    <w:link w:val="Heading3Char"/>
    <w:unhideWhenUsed/>
    <w:qFormat/>
    <w:rsid w:val="00EB410E"/>
    <w:pPr>
      <w:numPr>
        <w:ilvl w:val="2"/>
      </w:numPr>
      <w:spacing w:before="120"/>
      <w:outlineLvl w:val="2"/>
    </w:pPr>
    <w:rPr>
      <w:sz w:val="28"/>
    </w:rPr>
  </w:style>
  <w:style w:type="paragraph" w:styleId="Heading4">
    <w:name w:val="heading 4"/>
    <w:basedOn w:val="Normal"/>
    <w:next w:val="Normal"/>
    <w:link w:val="Heading4Char"/>
    <w:uiPriority w:val="9"/>
    <w:unhideWhenUsed/>
    <w:qFormat/>
    <w:rsid w:val="00EB410E"/>
    <w:pPr>
      <w:keepNext/>
      <w:numPr>
        <w:ilvl w:val="3"/>
        <w:numId w:val="1"/>
      </w:numPr>
      <w:overflowPunct w:val="0"/>
      <w:autoSpaceDE w:val="0"/>
      <w:autoSpaceDN w:val="0"/>
      <w:adjustRightInd w:val="0"/>
      <w:spacing w:before="240" w:beforeAutospacing="1" w:after="60"/>
      <w:textAlignment w:val="baseline"/>
      <w:outlineLvl w:val="3"/>
    </w:pPr>
    <w:rPr>
      <w:rFonts w:ascii="Calibri" w:hAnsi="Calibri"/>
      <w:b/>
      <w:bCs/>
      <w:sz w:val="28"/>
      <w:szCs w:val="28"/>
      <w:lang w:val="x-none" w:eastAsia="x-none"/>
    </w:rPr>
  </w:style>
  <w:style w:type="paragraph" w:styleId="Heading5">
    <w:name w:val="heading 5"/>
    <w:basedOn w:val="Normal"/>
    <w:next w:val="Normal"/>
    <w:link w:val="Heading5Char"/>
    <w:uiPriority w:val="9"/>
    <w:unhideWhenUsed/>
    <w:qFormat/>
    <w:rsid w:val="00EB410E"/>
    <w:pPr>
      <w:keepNext/>
      <w:keepLines/>
      <w:numPr>
        <w:ilvl w:val="4"/>
        <w:numId w:val="1"/>
      </w:numPr>
      <w:overflowPunct w:val="0"/>
      <w:autoSpaceDE w:val="0"/>
      <w:autoSpaceDN w:val="0"/>
      <w:adjustRightInd w:val="0"/>
      <w:spacing w:before="200" w:beforeAutospacing="1"/>
      <w:textAlignment w:val="baseline"/>
      <w:outlineLvl w:val="4"/>
    </w:pPr>
    <w:rPr>
      <w:rFonts w:ascii="Cambria" w:eastAsia="SimSun" w:hAnsi="Cambria"/>
      <w:color w:val="243F60"/>
      <w:lang w:val="x-none" w:eastAsia="x-none"/>
    </w:rPr>
  </w:style>
  <w:style w:type="paragraph" w:styleId="Heading6">
    <w:name w:val="heading 6"/>
    <w:basedOn w:val="Normal"/>
    <w:next w:val="Normal"/>
    <w:link w:val="Heading6Char"/>
    <w:uiPriority w:val="9"/>
    <w:semiHidden/>
    <w:unhideWhenUsed/>
    <w:qFormat/>
    <w:rsid w:val="00EB410E"/>
    <w:pPr>
      <w:numPr>
        <w:ilvl w:val="5"/>
        <w:numId w:val="1"/>
      </w:numPr>
      <w:overflowPunct w:val="0"/>
      <w:autoSpaceDE w:val="0"/>
      <w:autoSpaceDN w:val="0"/>
      <w:adjustRightInd w:val="0"/>
      <w:spacing w:before="240" w:beforeAutospacing="1" w:after="60"/>
      <w:textAlignment w:val="baseline"/>
      <w:outlineLvl w:val="5"/>
    </w:pPr>
    <w:rPr>
      <w:rFonts w:ascii="Calibri" w:hAnsi="Calibri"/>
      <w:b/>
      <w:bCs/>
      <w:sz w:val="22"/>
      <w:szCs w:val="22"/>
      <w:lang w:val="x-none" w:eastAsia="x-none"/>
    </w:rPr>
  </w:style>
  <w:style w:type="paragraph" w:styleId="Heading7">
    <w:name w:val="heading 7"/>
    <w:basedOn w:val="Normal"/>
    <w:next w:val="Normal"/>
    <w:link w:val="Heading7Char"/>
    <w:uiPriority w:val="9"/>
    <w:semiHidden/>
    <w:unhideWhenUsed/>
    <w:qFormat/>
    <w:rsid w:val="00EB410E"/>
    <w:pPr>
      <w:numPr>
        <w:ilvl w:val="6"/>
        <w:numId w:val="1"/>
      </w:numPr>
      <w:overflowPunct w:val="0"/>
      <w:autoSpaceDE w:val="0"/>
      <w:autoSpaceDN w:val="0"/>
      <w:adjustRightInd w:val="0"/>
      <w:spacing w:before="240" w:beforeAutospacing="1" w:after="60"/>
      <w:textAlignment w:val="baseline"/>
      <w:outlineLvl w:val="6"/>
    </w:pPr>
    <w:rPr>
      <w:rFonts w:ascii="Calibri" w:hAnsi="Calibri"/>
      <w:lang w:val="x-none" w:eastAsia="x-none"/>
    </w:rPr>
  </w:style>
  <w:style w:type="paragraph" w:styleId="Heading8">
    <w:name w:val="heading 8"/>
    <w:basedOn w:val="Normal"/>
    <w:next w:val="Normal"/>
    <w:link w:val="Heading8Char"/>
    <w:uiPriority w:val="9"/>
    <w:semiHidden/>
    <w:unhideWhenUsed/>
    <w:qFormat/>
    <w:rsid w:val="00EB410E"/>
    <w:pPr>
      <w:numPr>
        <w:ilvl w:val="7"/>
        <w:numId w:val="1"/>
      </w:numPr>
      <w:overflowPunct w:val="0"/>
      <w:autoSpaceDE w:val="0"/>
      <w:autoSpaceDN w:val="0"/>
      <w:adjustRightInd w:val="0"/>
      <w:spacing w:before="240" w:beforeAutospacing="1" w:after="60"/>
      <w:textAlignment w:val="baseline"/>
      <w:outlineLvl w:val="7"/>
    </w:pPr>
    <w:rPr>
      <w:rFonts w:ascii="Calibri" w:hAnsi="Calibri"/>
      <w:i/>
      <w:iCs/>
      <w:lang w:val="x-none" w:eastAsia="x-none"/>
    </w:rPr>
  </w:style>
  <w:style w:type="paragraph" w:styleId="Heading9">
    <w:name w:val="heading 9"/>
    <w:basedOn w:val="Normal"/>
    <w:next w:val="Normal"/>
    <w:link w:val="Heading9Char"/>
    <w:uiPriority w:val="9"/>
    <w:semiHidden/>
    <w:unhideWhenUsed/>
    <w:qFormat/>
    <w:rsid w:val="00EB410E"/>
    <w:pPr>
      <w:numPr>
        <w:ilvl w:val="8"/>
        <w:numId w:val="1"/>
      </w:numPr>
      <w:overflowPunct w:val="0"/>
      <w:autoSpaceDE w:val="0"/>
      <w:autoSpaceDN w:val="0"/>
      <w:adjustRightInd w:val="0"/>
      <w:spacing w:before="240" w:beforeAutospacing="1" w:after="60"/>
      <w:textAlignment w:val="baseline"/>
      <w:outlineLvl w:val="8"/>
    </w:pPr>
    <w:rPr>
      <w:rFonts w:ascii="Calibri Light" w:hAnsi="Calibri Light"/>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EB410E"/>
    <w:rPr>
      <w:rFonts w:ascii="Arial" w:eastAsia="Arial" w:hAnsi="Arial"/>
      <w:noProof/>
      <w:sz w:val="36"/>
      <w:lang w:val="en-GB" w:eastAsia="x-none"/>
    </w:rPr>
  </w:style>
  <w:style w:type="character" w:customStyle="1" w:styleId="Heading2Char">
    <w:name w:val="Heading 2 Char"/>
    <w:aliases w:val="H2 Char,h2 Char,DO NOT USE_h2 Char,h21 Char,Heading 2 3GPP Char,Head2A Char,2 Char,Head 2 Char,l2 Char,TitreProp Char,UNDERRUBRIK 1-2 Char,Header 2 Char,ITT t2 Char,PA Major Section Char,Livello 2 Char,R2 Char,H21 Char,Head1 Char,I2 Char"/>
    <w:link w:val="Heading2"/>
    <w:uiPriority w:val="9"/>
    <w:rsid w:val="00781A12"/>
    <w:rPr>
      <w:rFonts w:ascii="Arial" w:eastAsia="Arial" w:hAnsi="Arial"/>
      <w:noProof/>
      <w:sz w:val="32"/>
      <w:lang w:val="en-GB" w:eastAsia="x-none"/>
    </w:rPr>
  </w:style>
  <w:style w:type="character" w:customStyle="1" w:styleId="Heading3Char">
    <w:name w:val="Heading 3 Char"/>
    <w:aliases w:val="Heading 3 3GPP Char"/>
    <w:link w:val="Heading3"/>
    <w:qFormat/>
    <w:rsid w:val="00EB410E"/>
    <w:rPr>
      <w:rFonts w:ascii="Arial" w:eastAsia="Arial" w:hAnsi="Arial"/>
      <w:noProof/>
      <w:sz w:val="28"/>
      <w:lang w:val="en-GB" w:eastAsia="x-none"/>
    </w:rPr>
  </w:style>
  <w:style w:type="character" w:customStyle="1" w:styleId="Heading4Char">
    <w:name w:val="Heading 4 Char"/>
    <w:link w:val="Heading4"/>
    <w:uiPriority w:val="9"/>
    <w:rsid w:val="00EB410E"/>
    <w:rPr>
      <w:rFonts w:eastAsia="Times New Roman"/>
      <w:b/>
      <w:bCs/>
      <w:sz w:val="28"/>
      <w:szCs w:val="28"/>
      <w:lang w:val="x-none" w:eastAsia="x-none"/>
    </w:rPr>
  </w:style>
  <w:style w:type="character" w:customStyle="1" w:styleId="Heading5Char">
    <w:name w:val="Heading 5 Char"/>
    <w:link w:val="Heading5"/>
    <w:uiPriority w:val="9"/>
    <w:rsid w:val="00EB410E"/>
    <w:rPr>
      <w:rFonts w:ascii="Cambria" w:eastAsia="SimSun" w:hAnsi="Cambria"/>
      <w:color w:val="243F60"/>
      <w:sz w:val="24"/>
      <w:szCs w:val="24"/>
      <w:lang w:val="x-none" w:eastAsia="x-none"/>
    </w:rPr>
  </w:style>
  <w:style w:type="character" w:customStyle="1" w:styleId="Heading6Char">
    <w:name w:val="Heading 6 Char"/>
    <w:link w:val="Heading6"/>
    <w:uiPriority w:val="9"/>
    <w:semiHidden/>
    <w:rsid w:val="00EB410E"/>
    <w:rPr>
      <w:rFonts w:eastAsia="Times New Roman"/>
      <w:b/>
      <w:bCs/>
      <w:sz w:val="22"/>
      <w:szCs w:val="22"/>
      <w:lang w:val="x-none" w:eastAsia="x-none"/>
    </w:rPr>
  </w:style>
  <w:style w:type="character" w:customStyle="1" w:styleId="Heading7Char">
    <w:name w:val="Heading 7 Char"/>
    <w:link w:val="Heading7"/>
    <w:uiPriority w:val="9"/>
    <w:semiHidden/>
    <w:rsid w:val="00EB410E"/>
    <w:rPr>
      <w:rFonts w:eastAsia="Times New Roman"/>
      <w:sz w:val="24"/>
      <w:szCs w:val="24"/>
      <w:lang w:val="x-none" w:eastAsia="x-none"/>
    </w:rPr>
  </w:style>
  <w:style w:type="character" w:customStyle="1" w:styleId="Heading8Char">
    <w:name w:val="Heading 8 Char"/>
    <w:link w:val="Heading8"/>
    <w:uiPriority w:val="9"/>
    <w:semiHidden/>
    <w:rsid w:val="00EB410E"/>
    <w:rPr>
      <w:rFonts w:eastAsia="Times New Roman"/>
      <w:i/>
      <w:iCs/>
      <w:sz w:val="24"/>
      <w:szCs w:val="24"/>
      <w:lang w:val="x-none" w:eastAsia="x-none"/>
    </w:rPr>
  </w:style>
  <w:style w:type="character" w:customStyle="1" w:styleId="Heading9Char">
    <w:name w:val="Heading 9 Char"/>
    <w:link w:val="Heading9"/>
    <w:uiPriority w:val="9"/>
    <w:semiHidden/>
    <w:rsid w:val="00EB410E"/>
    <w:rPr>
      <w:rFonts w:ascii="Calibri Light" w:eastAsia="Times New Roman" w:hAnsi="Calibri Light"/>
      <w:sz w:val="22"/>
      <w:szCs w:val="22"/>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uiPriority w:val="99"/>
    <w:semiHidden/>
    <w:unhideWhenUsed/>
    <w:rsid w:val="00EB410E"/>
    <w:pPr>
      <w:widowControl w:val="0"/>
      <w:overflowPunct w:val="0"/>
      <w:autoSpaceDE w:val="0"/>
      <w:autoSpaceDN w:val="0"/>
      <w:adjustRightInd w:val="0"/>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semiHidden/>
    <w:rsid w:val="00EB410E"/>
    <w:rPr>
      <w:rFonts w:ascii="Arial" w:eastAsia="SimSun" w:hAnsi="Arial" w:cs="Times New Roman"/>
      <w:b/>
      <w:noProof/>
      <w:sz w:val="18"/>
      <w:szCs w:val="20"/>
    </w:rPr>
  </w:style>
  <w:style w:type="paragraph" w:customStyle="1" w:styleId="CRCoverPage">
    <w:name w:val="CR Cover Page"/>
    <w:rsid w:val="00EB410E"/>
    <w:pPr>
      <w:spacing w:after="120"/>
    </w:pPr>
    <w:rPr>
      <w:rFonts w:ascii="Arial" w:eastAsia="MS Mincho" w:hAnsi="Arial"/>
      <w:lang w:val="en-GB"/>
    </w:rPr>
  </w:style>
  <w:style w:type="character" w:customStyle="1" w:styleId="Doc-titleChar">
    <w:name w:val="Doc-title Char"/>
    <w:link w:val="Doc-title"/>
    <w:locked/>
    <w:rsid w:val="00EB410E"/>
    <w:rPr>
      <w:rFonts w:ascii="Arial" w:eastAsia="MS Mincho" w:hAnsi="Arial" w:cs="Arial"/>
      <w:noProof/>
      <w:szCs w:val="24"/>
      <w:lang w:val="en-GB" w:eastAsia="en-GB"/>
    </w:rPr>
  </w:style>
  <w:style w:type="paragraph" w:customStyle="1" w:styleId="Doc-title">
    <w:name w:val="Doc-title"/>
    <w:basedOn w:val="Normal"/>
    <w:next w:val="Normal"/>
    <w:link w:val="Doc-titleChar"/>
    <w:qFormat/>
    <w:rsid w:val="00EB410E"/>
    <w:pPr>
      <w:spacing w:before="60" w:beforeAutospacing="1"/>
      <w:ind w:left="1259" w:hanging="1259"/>
      <w:textAlignment w:val="baseline"/>
    </w:pPr>
    <w:rPr>
      <w:rFonts w:ascii="Arial" w:eastAsia="MS Mincho" w:hAnsi="Arial" w:cs="Arial"/>
      <w:noProof/>
      <w:sz w:val="22"/>
      <w:lang w:val="en-GB" w:eastAsia="en-GB"/>
    </w:rPr>
  </w:style>
  <w:style w:type="character" w:customStyle="1" w:styleId="THChar">
    <w:name w:val="TH Char"/>
    <w:link w:val="TH"/>
    <w:locked/>
    <w:rsid w:val="00EB410E"/>
    <w:rPr>
      <w:rFonts w:ascii="Arial" w:hAnsi="Arial" w:cs="Arial"/>
      <w:b/>
      <w:lang w:val="en-GB"/>
    </w:rPr>
  </w:style>
  <w:style w:type="paragraph" w:customStyle="1" w:styleId="TH">
    <w:name w:val="TH"/>
    <w:basedOn w:val="Normal"/>
    <w:link w:val="THChar"/>
    <w:rsid w:val="00EB410E"/>
    <w:pPr>
      <w:keepNext/>
      <w:keepLines/>
      <w:spacing w:before="60" w:beforeAutospacing="1" w:after="180"/>
      <w:jc w:val="center"/>
      <w:textAlignment w:val="baseline"/>
    </w:pPr>
    <w:rPr>
      <w:rFonts w:ascii="Arial" w:eastAsia="Calibri" w:hAnsi="Arial" w:cs="Arial"/>
      <w:b/>
      <w:sz w:val="22"/>
      <w:szCs w:val="22"/>
      <w:lang w:val="en-GB"/>
    </w:rPr>
  </w:style>
  <w:style w:type="character" w:customStyle="1" w:styleId="TFChar">
    <w:name w:val="TF Char"/>
    <w:link w:val="TF"/>
    <w:locked/>
    <w:rsid w:val="00EB410E"/>
    <w:rPr>
      <w:rFonts w:ascii="Arial" w:eastAsia="Times New Roman" w:hAnsi="Arial" w:cs="Arial"/>
      <w:b/>
      <w:lang w:val="en-GB" w:eastAsia="ko-KR"/>
    </w:rPr>
  </w:style>
  <w:style w:type="paragraph" w:customStyle="1" w:styleId="TF">
    <w:name w:val="TF"/>
    <w:basedOn w:val="TH"/>
    <w:link w:val="TFChar"/>
    <w:rsid w:val="00EB410E"/>
    <w:pPr>
      <w:keepNext w:val="0"/>
      <w:overflowPunct w:val="0"/>
      <w:autoSpaceDE w:val="0"/>
      <w:autoSpaceDN w:val="0"/>
      <w:adjustRightInd w:val="0"/>
      <w:spacing w:before="0" w:after="240"/>
    </w:pPr>
    <w:rPr>
      <w:rFonts w:eastAsia="Times New Roman"/>
      <w:lang w:eastAsia="ko-KR"/>
    </w:rPr>
  </w:style>
  <w:style w:type="paragraph" w:styleId="TOC1">
    <w:name w:val="toc 1"/>
    <w:basedOn w:val="Normal"/>
    <w:next w:val="Normal"/>
    <w:autoRedefine/>
    <w:uiPriority w:val="39"/>
    <w:unhideWhenUsed/>
    <w:qFormat/>
    <w:rsid w:val="002105C1"/>
    <w:pPr>
      <w:tabs>
        <w:tab w:val="left" w:pos="1418"/>
        <w:tab w:val="right" w:leader="dot" w:pos="9350"/>
      </w:tabs>
      <w:spacing w:before="100" w:beforeAutospacing="1" w:afterLines="50" w:after="120" w:line="0" w:lineRule="atLeast"/>
      <w:ind w:left="1418" w:hanging="1418"/>
      <w:jc w:val="both"/>
      <w:textAlignment w:val="baseline"/>
    </w:pPr>
    <w:rPr>
      <w:rFonts w:ascii="Arial" w:hAnsi="Arial" w:cs="Arial"/>
      <w:b/>
      <w:bCs/>
      <w:noProof/>
      <w:sz w:val="20"/>
      <w:szCs w:val="22"/>
    </w:rPr>
  </w:style>
  <w:style w:type="paragraph" w:customStyle="1" w:styleId="Proposal">
    <w:name w:val="Proposal"/>
    <w:basedOn w:val="Normal"/>
    <w:link w:val="ProposalChar"/>
    <w:qFormat/>
    <w:rsid w:val="0023202D"/>
    <w:pPr>
      <w:numPr>
        <w:numId w:val="4"/>
      </w:numPr>
      <w:overflowPunct w:val="0"/>
      <w:autoSpaceDE w:val="0"/>
      <w:autoSpaceDN w:val="0"/>
      <w:adjustRightInd w:val="0"/>
      <w:spacing w:afterLines="50" w:after="50" w:line="0" w:lineRule="atLeast"/>
      <w:ind w:left="1418" w:hanging="1418"/>
      <w:jc w:val="both"/>
      <w:textAlignment w:val="baseline"/>
    </w:pPr>
    <w:rPr>
      <w:rFonts w:ascii="Arial" w:eastAsia="SimSun" w:hAnsi="Arial" w:cs="Arial"/>
      <w:b/>
      <w:sz w:val="20"/>
      <w:lang w:val="en-GB" w:eastAsia="x-none"/>
    </w:rPr>
  </w:style>
  <w:style w:type="character" w:customStyle="1" w:styleId="ProposalChar">
    <w:name w:val="Proposal Char"/>
    <w:link w:val="Proposal"/>
    <w:rsid w:val="0023202D"/>
    <w:rPr>
      <w:rFonts w:ascii="Arial" w:eastAsia="SimSun" w:hAnsi="Arial" w:cs="Arial"/>
      <w:b/>
      <w:szCs w:val="24"/>
      <w:lang w:val="en-GB" w:eastAsia="x-none"/>
    </w:rPr>
  </w:style>
  <w:style w:type="paragraph" w:customStyle="1" w:styleId="observ">
    <w:name w:val="observ."/>
    <w:link w:val="observChar"/>
    <w:qFormat/>
    <w:rsid w:val="00986A35"/>
    <w:pPr>
      <w:numPr>
        <w:numId w:val="5"/>
      </w:numPr>
      <w:spacing w:after="120"/>
      <w:ind w:left="1418" w:hanging="1418"/>
      <w:jc w:val="both"/>
    </w:pPr>
    <w:rPr>
      <w:rFonts w:ascii="Arial" w:eastAsia="Arial Unicode MS" w:hAnsi="Arial" w:cs="Arial"/>
      <w:bCs/>
      <w:i/>
      <w:iCs/>
      <w:lang w:val="en-GB" w:eastAsia="zh-CN"/>
    </w:rPr>
  </w:style>
  <w:style w:type="character" w:customStyle="1" w:styleId="observChar">
    <w:name w:val="observ. Char"/>
    <w:link w:val="observ"/>
    <w:rsid w:val="00986A35"/>
    <w:rPr>
      <w:rFonts w:ascii="Arial" w:eastAsia="Arial Unicode MS" w:hAnsi="Arial" w:cs="Arial"/>
      <w:bCs/>
      <w:i/>
      <w:iCs/>
      <w:lang w:val="en-GB" w:eastAsia="zh-CN"/>
    </w:rPr>
  </w:style>
  <w:style w:type="paragraph" w:customStyle="1" w:styleId="3GPPHeader">
    <w:name w:val="3GPP_Header"/>
    <w:basedOn w:val="BodyText"/>
    <w:rsid w:val="00ED7D99"/>
    <w:pPr>
      <w:tabs>
        <w:tab w:val="left" w:pos="1701"/>
        <w:tab w:val="right" w:pos="9639"/>
      </w:tabs>
      <w:spacing w:after="240"/>
      <w:jc w:val="both"/>
    </w:pPr>
    <w:rPr>
      <w:rFonts w:ascii="Arial" w:eastAsia="Times New Roman" w:hAnsi="Arial"/>
      <w:b/>
      <w:lang w:val="en-GB" w:eastAsia="zh-CN"/>
    </w:rPr>
  </w:style>
  <w:style w:type="paragraph" w:styleId="BodyText">
    <w:name w:val="Body Text"/>
    <w:basedOn w:val="Normal"/>
    <w:link w:val="BodyTextChar"/>
    <w:unhideWhenUsed/>
    <w:rsid w:val="00641571"/>
    <w:pPr>
      <w:overflowPunct w:val="0"/>
      <w:autoSpaceDE w:val="0"/>
      <w:autoSpaceDN w:val="0"/>
      <w:adjustRightInd w:val="0"/>
      <w:spacing w:afterLines="50" w:after="50" w:line="0" w:lineRule="atLeast"/>
      <w:textAlignment w:val="baseline"/>
    </w:pPr>
    <w:rPr>
      <w:rFonts w:eastAsia="SimSun"/>
      <w:sz w:val="20"/>
    </w:rPr>
  </w:style>
  <w:style w:type="character" w:customStyle="1" w:styleId="BodyTextChar">
    <w:name w:val="Body Text Char"/>
    <w:link w:val="BodyText"/>
    <w:rsid w:val="00641571"/>
    <w:rPr>
      <w:rFonts w:ascii="Times New Roman" w:eastAsia="SimSun" w:hAnsi="Times New Roman"/>
      <w:szCs w:val="24"/>
      <w:lang w:eastAsia="zh-TW"/>
    </w:rPr>
  </w:style>
  <w:style w:type="paragraph" w:styleId="BalloonText">
    <w:name w:val="Balloon Text"/>
    <w:basedOn w:val="Normal"/>
    <w:link w:val="BalloonTextChar"/>
    <w:uiPriority w:val="99"/>
    <w:semiHidden/>
    <w:unhideWhenUsed/>
    <w:rsid w:val="00772B59"/>
    <w:pPr>
      <w:overflowPunct w:val="0"/>
      <w:autoSpaceDE w:val="0"/>
      <w:autoSpaceDN w:val="0"/>
      <w:adjustRightInd w:val="0"/>
      <w:spacing w:before="100" w:beforeAutospacing="1"/>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772B59"/>
    <w:rPr>
      <w:rFonts w:ascii="Segoe UI" w:eastAsia="SimSun" w:hAnsi="Segoe UI" w:cs="Segoe UI"/>
      <w:sz w:val="18"/>
      <w:szCs w:val="18"/>
    </w:rPr>
  </w:style>
  <w:style w:type="paragraph" w:styleId="ListParagraph">
    <w:name w:val="List Paragraph"/>
    <w:basedOn w:val="Normal"/>
    <w:uiPriority w:val="34"/>
    <w:qFormat/>
    <w:rsid w:val="00E67755"/>
    <w:pPr>
      <w:overflowPunct w:val="0"/>
      <w:autoSpaceDE w:val="0"/>
      <w:autoSpaceDN w:val="0"/>
      <w:adjustRightInd w:val="0"/>
      <w:spacing w:before="100" w:beforeAutospacing="1" w:after="180"/>
      <w:ind w:left="720"/>
      <w:contextualSpacing/>
      <w:textAlignment w:val="baseline"/>
    </w:pPr>
    <w:rPr>
      <w:rFonts w:eastAsia="SimSun"/>
    </w:rPr>
  </w:style>
  <w:style w:type="paragraph" w:styleId="Revision">
    <w:name w:val="Revision"/>
    <w:hidden/>
    <w:uiPriority w:val="99"/>
    <w:semiHidden/>
    <w:rsid w:val="00D50D84"/>
    <w:rPr>
      <w:rFonts w:ascii="Times New Roman" w:eastAsia="SimSun" w:hAnsi="Times New Roman"/>
    </w:rPr>
  </w:style>
  <w:style w:type="paragraph" w:styleId="CommentText">
    <w:name w:val="annotation text"/>
    <w:basedOn w:val="Normal"/>
    <w:link w:val="CommentTextChar"/>
    <w:unhideWhenUsed/>
    <w:qFormat/>
    <w:rsid w:val="009D57D6"/>
    <w:pPr>
      <w:overflowPunct w:val="0"/>
      <w:autoSpaceDE w:val="0"/>
      <w:autoSpaceDN w:val="0"/>
      <w:adjustRightInd w:val="0"/>
      <w:spacing w:before="100" w:beforeAutospacing="1" w:after="180"/>
      <w:textAlignment w:val="baseline"/>
    </w:pPr>
    <w:rPr>
      <w:rFonts w:eastAsia="SimSun"/>
    </w:rPr>
  </w:style>
  <w:style w:type="character" w:customStyle="1" w:styleId="CommentTextChar">
    <w:name w:val="Comment Text Char"/>
    <w:basedOn w:val="DefaultParagraphFont"/>
    <w:link w:val="CommentText"/>
    <w:qFormat/>
    <w:rsid w:val="009D57D6"/>
    <w:rPr>
      <w:rFonts w:ascii="Times New Roman" w:eastAsia="SimSun" w:hAnsi="Times New Roman"/>
    </w:rPr>
  </w:style>
  <w:style w:type="character" w:styleId="CommentReference">
    <w:name w:val="annotation reference"/>
    <w:basedOn w:val="DefaultParagraphFont"/>
    <w:uiPriority w:val="99"/>
    <w:unhideWhenUsed/>
    <w:qFormat/>
    <w:rsid w:val="009D57D6"/>
    <w:rPr>
      <w:sz w:val="16"/>
      <w:szCs w:val="16"/>
    </w:rPr>
  </w:style>
  <w:style w:type="paragraph" w:styleId="CommentSubject">
    <w:name w:val="annotation subject"/>
    <w:basedOn w:val="CommentText"/>
    <w:next w:val="CommentText"/>
    <w:link w:val="CommentSubjectChar"/>
    <w:uiPriority w:val="99"/>
    <w:semiHidden/>
    <w:unhideWhenUsed/>
    <w:rsid w:val="00B15821"/>
    <w:rPr>
      <w:b/>
      <w:bCs/>
    </w:rPr>
  </w:style>
  <w:style w:type="character" w:customStyle="1" w:styleId="CommentSubjectChar">
    <w:name w:val="Comment Subject Char"/>
    <w:basedOn w:val="CommentTextChar"/>
    <w:link w:val="CommentSubject"/>
    <w:uiPriority w:val="99"/>
    <w:semiHidden/>
    <w:rsid w:val="00B15821"/>
    <w:rPr>
      <w:rFonts w:ascii="Times New Roman" w:eastAsia="SimSun" w:hAnsi="Times New Roman"/>
      <w:b/>
      <w:bCs/>
    </w:rPr>
  </w:style>
  <w:style w:type="character" w:styleId="Mention">
    <w:name w:val="Mention"/>
    <w:basedOn w:val="DefaultParagraphFont"/>
    <w:uiPriority w:val="99"/>
    <w:unhideWhenUsed/>
    <w:rsid w:val="00692569"/>
    <w:rPr>
      <w:color w:val="2B579A"/>
      <w:shd w:val="clear" w:color="auto" w:fill="E1DFDD"/>
    </w:rPr>
  </w:style>
  <w:style w:type="numbering" w:customStyle="1" w:styleId="CurrentList1">
    <w:name w:val="Current List1"/>
    <w:uiPriority w:val="99"/>
    <w:rsid w:val="00090015"/>
    <w:pPr>
      <w:numPr>
        <w:numId w:val="6"/>
      </w:numPr>
    </w:pPr>
  </w:style>
  <w:style w:type="numbering" w:customStyle="1" w:styleId="CurrentList2">
    <w:name w:val="Current List2"/>
    <w:uiPriority w:val="99"/>
    <w:rsid w:val="00090015"/>
    <w:pPr>
      <w:numPr>
        <w:numId w:val="7"/>
      </w:numPr>
    </w:pPr>
  </w:style>
  <w:style w:type="numbering" w:customStyle="1" w:styleId="CurrentList3">
    <w:name w:val="Current List3"/>
    <w:uiPriority w:val="99"/>
    <w:rsid w:val="00090015"/>
    <w:pPr>
      <w:numPr>
        <w:numId w:val="8"/>
      </w:numPr>
    </w:pPr>
  </w:style>
  <w:style w:type="paragraph" w:customStyle="1" w:styleId="Reference">
    <w:name w:val="Reference"/>
    <w:basedOn w:val="Doc-title"/>
    <w:qFormat/>
    <w:rsid w:val="00CC3AC2"/>
    <w:pPr>
      <w:numPr>
        <w:numId w:val="3"/>
      </w:numPr>
      <w:spacing w:before="0" w:after="60"/>
    </w:pPr>
    <w:rPr>
      <w:rFonts w:ascii="Times New Roman" w:hAnsi="Times New Roman" w:cs="Times New Roman"/>
      <w:sz w:val="20"/>
    </w:rPr>
  </w:style>
  <w:style w:type="paragraph" w:customStyle="1" w:styleId="Content">
    <w:name w:val="Content"/>
    <w:basedOn w:val="Normal"/>
    <w:qFormat/>
    <w:rsid w:val="00245DFE"/>
    <w:pPr>
      <w:overflowPunct w:val="0"/>
      <w:autoSpaceDE w:val="0"/>
      <w:autoSpaceDN w:val="0"/>
      <w:adjustRightInd w:val="0"/>
      <w:spacing w:afterLines="50" w:after="50" w:line="0" w:lineRule="atLeast"/>
      <w:jc w:val="both"/>
      <w:textAlignment w:val="baseline"/>
    </w:pPr>
    <w:rPr>
      <w:rFonts w:eastAsia="SimSun"/>
      <w:sz w:val="20"/>
      <w:lang w:val="en-GB"/>
    </w:rPr>
  </w:style>
  <w:style w:type="paragraph" w:styleId="TOC2">
    <w:name w:val="toc 2"/>
    <w:basedOn w:val="Normal"/>
    <w:next w:val="Normal"/>
    <w:autoRedefine/>
    <w:uiPriority w:val="39"/>
    <w:semiHidden/>
    <w:unhideWhenUsed/>
    <w:rsid w:val="00B56679"/>
    <w:pPr>
      <w:overflowPunct w:val="0"/>
      <w:autoSpaceDE w:val="0"/>
      <w:autoSpaceDN w:val="0"/>
      <w:adjustRightInd w:val="0"/>
      <w:spacing w:before="100" w:beforeAutospacing="1" w:after="100"/>
      <w:ind w:left="200"/>
      <w:textAlignment w:val="baseline"/>
    </w:pPr>
    <w:rPr>
      <w:rFonts w:eastAsia="SimSun"/>
      <w:i/>
    </w:rPr>
  </w:style>
  <w:style w:type="paragraph" w:customStyle="1" w:styleId="B1">
    <w:name w:val="B1"/>
    <w:basedOn w:val="List"/>
    <w:link w:val="B1Char"/>
    <w:qFormat/>
    <w:rsid w:val="003A79A7"/>
    <w:pPr>
      <w:overflowPunct/>
      <w:autoSpaceDE/>
      <w:autoSpaceDN/>
      <w:adjustRightInd/>
      <w:spacing w:after="0"/>
      <w:ind w:left="568" w:hanging="284"/>
      <w:contextualSpacing w:val="0"/>
    </w:pPr>
    <w:rPr>
      <w:rFonts w:eastAsia="Times New Roman"/>
    </w:rPr>
  </w:style>
  <w:style w:type="paragraph" w:customStyle="1" w:styleId="B2">
    <w:name w:val="B2"/>
    <w:basedOn w:val="List2"/>
    <w:link w:val="B2Char"/>
    <w:qFormat/>
    <w:rsid w:val="003A79A7"/>
    <w:pPr>
      <w:overflowPunct/>
      <w:autoSpaceDE/>
      <w:autoSpaceDN/>
      <w:adjustRightInd/>
      <w:spacing w:after="0"/>
      <w:ind w:left="851" w:hanging="284"/>
      <w:contextualSpacing w:val="0"/>
    </w:pPr>
    <w:rPr>
      <w:rFonts w:eastAsia="Times New Roman"/>
    </w:rPr>
  </w:style>
  <w:style w:type="paragraph" w:customStyle="1" w:styleId="B3">
    <w:name w:val="B3"/>
    <w:basedOn w:val="List3"/>
    <w:link w:val="B3Char"/>
    <w:qFormat/>
    <w:rsid w:val="003A79A7"/>
    <w:pPr>
      <w:overflowPunct/>
      <w:autoSpaceDE/>
      <w:autoSpaceDN/>
      <w:adjustRightInd/>
      <w:spacing w:after="0"/>
      <w:ind w:left="1135" w:hanging="284"/>
      <w:contextualSpacing w:val="0"/>
    </w:pPr>
    <w:rPr>
      <w:rFonts w:eastAsia="Times New Roman"/>
    </w:rPr>
  </w:style>
  <w:style w:type="table" w:styleId="TableGrid">
    <w:name w:val="Table Grid"/>
    <w:basedOn w:val="TableNormal"/>
    <w:qFormat/>
    <w:rsid w:val="003A79A7"/>
    <w:rPr>
      <w:rFonts w:ascii="Times New Roman" w:eastAsia="MS Mincho"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uiPriority w:val="99"/>
    <w:semiHidden/>
    <w:unhideWhenUsed/>
    <w:rsid w:val="003A79A7"/>
    <w:pPr>
      <w:overflowPunct w:val="0"/>
      <w:autoSpaceDE w:val="0"/>
      <w:autoSpaceDN w:val="0"/>
      <w:adjustRightInd w:val="0"/>
      <w:spacing w:before="100" w:beforeAutospacing="1" w:after="180"/>
      <w:ind w:left="283" w:hanging="283"/>
      <w:contextualSpacing/>
      <w:textAlignment w:val="baseline"/>
    </w:pPr>
    <w:rPr>
      <w:rFonts w:eastAsia="SimSun"/>
    </w:rPr>
  </w:style>
  <w:style w:type="paragraph" w:styleId="List2">
    <w:name w:val="List 2"/>
    <w:basedOn w:val="Normal"/>
    <w:uiPriority w:val="99"/>
    <w:semiHidden/>
    <w:unhideWhenUsed/>
    <w:rsid w:val="003A79A7"/>
    <w:pPr>
      <w:overflowPunct w:val="0"/>
      <w:autoSpaceDE w:val="0"/>
      <w:autoSpaceDN w:val="0"/>
      <w:adjustRightInd w:val="0"/>
      <w:spacing w:before="100" w:beforeAutospacing="1" w:after="180"/>
      <w:ind w:left="566" w:hanging="283"/>
      <w:contextualSpacing/>
      <w:textAlignment w:val="baseline"/>
    </w:pPr>
    <w:rPr>
      <w:rFonts w:eastAsia="SimSun"/>
    </w:rPr>
  </w:style>
  <w:style w:type="paragraph" w:styleId="List3">
    <w:name w:val="List 3"/>
    <w:basedOn w:val="Normal"/>
    <w:uiPriority w:val="99"/>
    <w:semiHidden/>
    <w:unhideWhenUsed/>
    <w:rsid w:val="003A79A7"/>
    <w:pPr>
      <w:overflowPunct w:val="0"/>
      <w:autoSpaceDE w:val="0"/>
      <w:autoSpaceDN w:val="0"/>
      <w:adjustRightInd w:val="0"/>
      <w:spacing w:before="100" w:beforeAutospacing="1" w:after="180"/>
      <w:ind w:left="849" w:hanging="283"/>
      <w:contextualSpacing/>
      <w:textAlignment w:val="baseline"/>
    </w:pPr>
    <w:rPr>
      <w:rFonts w:eastAsia="SimSun"/>
    </w:rPr>
  </w:style>
  <w:style w:type="paragraph" w:customStyle="1" w:styleId="B4">
    <w:name w:val="B4"/>
    <w:basedOn w:val="List4"/>
    <w:rsid w:val="003A79A7"/>
    <w:pPr>
      <w:overflowPunct/>
      <w:autoSpaceDE/>
      <w:autoSpaceDN/>
      <w:adjustRightInd/>
      <w:spacing w:after="0"/>
      <w:ind w:left="1418" w:hanging="284"/>
      <w:contextualSpacing w:val="0"/>
    </w:pPr>
    <w:rPr>
      <w:rFonts w:eastAsia="Times New Roman"/>
    </w:rPr>
  </w:style>
  <w:style w:type="paragraph" w:styleId="List4">
    <w:name w:val="List 4"/>
    <w:basedOn w:val="Normal"/>
    <w:uiPriority w:val="99"/>
    <w:semiHidden/>
    <w:unhideWhenUsed/>
    <w:rsid w:val="003A79A7"/>
    <w:pPr>
      <w:overflowPunct w:val="0"/>
      <w:autoSpaceDE w:val="0"/>
      <w:autoSpaceDN w:val="0"/>
      <w:adjustRightInd w:val="0"/>
      <w:spacing w:before="100" w:beforeAutospacing="1" w:after="180"/>
      <w:ind w:left="1132" w:hanging="283"/>
      <w:contextualSpacing/>
      <w:textAlignment w:val="baseline"/>
    </w:pPr>
    <w:rPr>
      <w:rFonts w:eastAsia="SimSun"/>
    </w:rPr>
  </w:style>
  <w:style w:type="character" w:customStyle="1" w:styleId="B1Char">
    <w:name w:val="B1 Char"/>
    <w:link w:val="B1"/>
    <w:qFormat/>
    <w:rsid w:val="00EA52A7"/>
    <w:rPr>
      <w:rFonts w:ascii="Times New Roman" w:eastAsia="Times New Roman" w:hAnsi="Times New Roman"/>
      <w:sz w:val="24"/>
      <w:szCs w:val="24"/>
      <w:lang w:eastAsia="zh-TW"/>
    </w:rPr>
  </w:style>
  <w:style w:type="character" w:customStyle="1" w:styleId="B2Char">
    <w:name w:val="B2 Char"/>
    <w:link w:val="B2"/>
    <w:qFormat/>
    <w:rsid w:val="00EA52A7"/>
    <w:rPr>
      <w:rFonts w:ascii="Times New Roman" w:eastAsia="Times New Roman" w:hAnsi="Times New Roman"/>
      <w:sz w:val="24"/>
      <w:szCs w:val="24"/>
      <w:lang w:eastAsia="zh-TW"/>
    </w:rPr>
  </w:style>
  <w:style w:type="paragraph" w:styleId="Date">
    <w:name w:val="Date"/>
    <w:aliases w:val="bullet"/>
    <w:basedOn w:val="BodyText"/>
    <w:next w:val="Normal"/>
    <w:link w:val="DateChar"/>
    <w:rsid w:val="00C267E0"/>
    <w:pPr>
      <w:overflowPunct/>
      <w:autoSpaceDE/>
      <w:autoSpaceDN/>
      <w:adjustRightInd/>
      <w:spacing w:after="0"/>
      <w:ind w:left="1440" w:hanging="360"/>
    </w:pPr>
    <w:rPr>
      <w:rFonts w:eastAsia="Times New Roman"/>
      <w:b/>
      <w:bCs/>
      <w:color w:val="538135" w:themeColor="accent6" w:themeShade="BF"/>
      <w:sz w:val="21"/>
      <w:szCs w:val="21"/>
    </w:rPr>
  </w:style>
  <w:style w:type="character" w:customStyle="1" w:styleId="DateChar">
    <w:name w:val="Date Char"/>
    <w:aliases w:val="bullet Char"/>
    <w:basedOn w:val="DefaultParagraphFont"/>
    <w:link w:val="Date"/>
    <w:rsid w:val="00C267E0"/>
    <w:rPr>
      <w:rFonts w:ascii="Times New Roman" w:eastAsia="Times New Roman" w:hAnsi="Times New Roman"/>
      <w:b/>
      <w:bCs/>
      <w:color w:val="538135" w:themeColor="accent6" w:themeShade="BF"/>
      <w:sz w:val="21"/>
      <w:szCs w:val="21"/>
      <w:lang w:eastAsia="zh-TW"/>
    </w:rPr>
  </w:style>
  <w:style w:type="paragraph" w:styleId="NormalWeb">
    <w:name w:val="Normal (Web)"/>
    <w:basedOn w:val="Normal"/>
    <w:uiPriority w:val="99"/>
    <w:unhideWhenUsed/>
    <w:rsid w:val="00C267E0"/>
    <w:pPr>
      <w:spacing w:before="100" w:beforeAutospacing="1" w:after="100" w:afterAutospacing="1"/>
      <w:textAlignment w:val="baseline"/>
    </w:pPr>
  </w:style>
  <w:style w:type="character" w:styleId="Strong">
    <w:name w:val="Strong"/>
    <w:basedOn w:val="DefaultParagraphFont"/>
    <w:uiPriority w:val="22"/>
    <w:qFormat/>
    <w:rsid w:val="008041C6"/>
    <w:rPr>
      <w:b/>
      <w:bCs/>
    </w:rPr>
  </w:style>
  <w:style w:type="paragraph" w:customStyle="1" w:styleId="Figure">
    <w:name w:val="Figure"/>
    <w:basedOn w:val="Content"/>
    <w:qFormat/>
    <w:rsid w:val="00AA0120"/>
    <w:pPr>
      <w:spacing w:after="120"/>
      <w:jc w:val="center"/>
    </w:pPr>
    <w:rPr>
      <w:rFonts w:ascii="Arial" w:hAnsi="Arial" w:cs="Arial"/>
      <w:b/>
      <w:lang w:eastAsia="x-none"/>
    </w:rPr>
  </w:style>
  <w:style w:type="character" w:customStyle="1" w:styleId="B1Char1">
    <w:name w:val="B1 Char1"/>
    <w:qFormat/>
    <w:locked/>
    <w:rsid w:val="003A3A10"/>
    <w:rPr>
      <w:rFonts w:eastAsia="Times New Roman"/>
      <w:lang w:val="en-GB" w:eastAsia="en-GB"/>
    </w:rPr>
  </w:style>
  <w:style w:type="character" w:customStyle="1" w:styleId="B3Char">
    <w:name w:val="B3 Char"/>
    <w:link w:val="B3"/>
    <w:qFormat/>
    <w:rsid w:val="00062AC2"/>
    <w:rPr>
      <w:rFonts w:ascii="Times New Roman" w:eastAsia="Times New Roman" w:hAnsi="Times New Roman"/>
      <w:sz w:val="24"/>
      <w:szCs w:val="24"/>
      <w:lang w:eastAsia="zh-TW"/>
    </w:rPr>
  </w:style>
  <w:style w:type="paragraph" w:customStyle="1" w:styleId="EN">
    <w:name w:val="EN"/>
    <w:basedOn w:val="Normal"/>
    <w:qFormat/>
    <w:rsid w:val="00062AC2"/>
    <w:pPr>
      <w:spacing w:after="180"/>
    </w:pPr>
    <w:rPr>
      <w:rFonts w:eastAsia="Malgun Gothic"/>
      <w:sz w:val="20"/>
      <w:szCs w:val="20"/>
      <w:lang w:val="en-GB" w:eastAsia="ko-KR"/>
    </w:rPr>
  </w:style>
  <w:style w:type="paragraph" w:styleId="Caption">
    <w:name w:val="caption"/>
    <w:basedOn w:val="Normal"/>
    <w:next w:val="Normal"/>
    <w:uiPriority w:val="35"/>
    <w:unhideWhenUsed/>
    <w:qFormat/>
    <w:rsid w:val="000910F0"/>
    <w:pPr>
      <w:overflowPunct w:val="0"/>
      <w:autoSpaceDE w:val="0"/>
      <w:autoSpaceDN w:val="0"/>
      <w:adjustRightInd w:val="0"/>
      <w:spacing w:beforeAutospacing="1" w:after="200"/>
      <w:textAlignment w:val="baseline"/>
    </w:pPr>
    <w:rPr>
      <w:rFonts w:eastAsia="SimSun"/>
      <w:i/>
      <w:iCs/>
      <w:color w:val="44546A" w:themeColor="text2"/>
      <w:sz w:val="18"/>
      <w:szCs w:val="18"/>
    </w:rPr>
  </w:style>
  <w:style w:type="character" w:customStyle="1" w:styleId="ng-star-inserted">
    <w:name w:val="ng-star-inserted"/>
    <w:basedOn w:val="DefaultParagraphFont"/>
    <w:rsid w:val="004C74CF"/>
  </w:style>
  <w:style w:type="character" w:styleId="HTMLCode">
    <w:name w:val="HTML Code"/>
    <w:basedOn w:val="DefaultParagraphFont"/>
    <w:uiPriority w:val="99"/>
    <w:semiHidden/>
    <w:unhideWhenUsed/>
    <w:rsid w:val="00FA3703"/>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7027375">
      <w:bodyDiv w:val="1"/>
      <w:marLeft w:val="0"/>
      <w:marRight w:val="0"/>
      <w:marTop w:val="0"/>
      <w:marBottom w:val="0"/>
      <w:divBdr>
        <w:top w:val="none" w:sz="0" w:space="0" w:color="auto"/>
        <w:left w:val="none" w:sz="0" w:space="0" w:color="auto"/>
        <w:bottom w:val="none" w:sz="0" w:space="0" w:color="auto"/>
        <w:right w:val="none" w:sz="0" w:space="0" w:color="auto"/>
      </w:divBdr>
    </w:div>
    <w:div w:id="1219786610">
      <w:bodyDiv w:val="1"/>
      <w:marLeft w:val="0"/>
      <w:marRight w:val="0"/>
      <w:marTop w:val="0"/>
      <w:marBottom w:val="0"/>
      <w:divBdr>
        <w:top w:val="none" w:sz="0" w:space="0" w:color="auto"/>
        <w:left w:val="none" w:sz="0" w:space="0" w:color="auto"/>
        <w:bottom w:val="none" w:sz="0" w:space="0" w:color="auto"/>
        <w:right w:val="none" w:sz="0" w:space="0" w:color="auto"/>
      </w:divBdr>
    </w:div>
    <w:div w:id="2060205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20" ma:contentTypeDescription="Create a new document." ma:contentTypeScope="" ma:versionID="8f715a2171e141a23b63f115a0520fef">
  <xsd:schema xmlns:xsd="http://www.w3.org/2001/XMLSchema" xmlns:xs="http://www.w3.org/2001/XMLSchema" xmlns:p="http://schemas.microsoft.com/office/2006/metadata/properties" xmlns:ns2="042397af-7977-45ef-9118-11c18c8623b6" xmlns:ns3="80530660-24fd-4391-a7a1-d653900fee43" xmlns:ns4="a7bc6c04-a6f3-4b85-abcc-278c78dc556b" targetNamespace="http://schemas.microsoft.com/office/2006/metadata/properties" ma:root="true" ma:fieldsID="f1ae94a037da8bba1215a02937bfcf69" ns2:_="" ns3:_="" ns4:_="">
    <xsd:import namespace="042397af-7977-45ef-9118-11c18c8623b6"/>
    <xsd:import namespace="80530660-24fd-4391-a7a1-d653900fee43"/>
    <xsd:import namespace="a7bc6c04-a6f3-4b85-abcc-278c78dc556b"/>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element ref="ns2:Note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Notes" ma:index="22" nillable="true" ma:displayName="Notes" ma:format="Dropdown" ma:internalName="Notes">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f4ba695b-2b99-4faa-84f3-fa7280e34746}" ma:internalName="TaxCatchAll" ma:showField="CatchAllData" ma:web="80530660-24fd-4391-a7a1-d653900fee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Notes xmlns="042397af-7977-45ef-9118-11c18c8623b6" xsi:nil="true"/>
    <lcf76f155ced4ddcb4097134ff3c332f xmlns="042397af-7977-45ef-9118-11c18c8623b6">
      <Terms xmlns="http://schemas.microsoft.com/office/infopath/2007/PartnerControls"/>
    </lcf76f155ced4ddcb4097134ff3c332f>
    <TaxCatchAll xmlns="a7bc6c04-a6f3-4b85-abcc-278c78dc556b" xsi:nil="true"/>
  </documentManagement>
</p:properties>
</file>

<file path=customXml/itemProps1.xml><?xml version="1.0" encoding="utf-8"?>
<ds:datastoreItem xmlns:ds="http://schemas.openxmlformats.org/officeDocument/2006/customXml" ds:itemID="{77E89E4A-055F-455D-9AB6-3245B908E14F}">
  <ds:schemaRefs>
    <ds:schemaRef ds:uri="http://schemas.microsoft.com/sharepoint/v3/contenttype/forms"/>
  </ds:schemaRefs>
</ds:datastoreItem>
</file>

<file path=customXml/itemProps2.xml><?xml version="1.0" encoding="utf-8"?>
<ds:datastoreItem xmlns:ds="http://schemas.openxmlformats.org/officeDocument/2006/customXml" ds:itemID="{D9EA6F5D-BA84-4247-8877-E0141738259B}">
  <ds:schemaRefs>
    <ds:schemaRef ds:uri="http://schemas.openxmlformats.org/officeDocument/2006/bibliography"/>
  </ds:schemaRefs>
</ds:datastoreItem>
</file>

<file path=customXml/itemProps3.xml><?xml version="1.0" encoding="utf-8"?>
<ds:datastoreItem xmlns:ds="http://schemas.openxmlformats.org/officeDocument/2006/customXml" ds:itemID="{299F67B1-A627-4ADF-84FC-B0661EB727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434922-3E87-403D-A42B-FC20307EDE27}">
  <ds:schemaRefs>
    <ds:schemaRef ds:uri="http://schemas.microsoft.com/office/2006/metadata/properties"/>
    <ds:schemaRef ds:uri="http://schemas.microsoft.com/office/infopath/2007/PartnerControls"/>
    <ds:schemaRef ds:uri="042397af-7977-45ef-9118-11c18c8623b6"/>
    <ds:schemaRef ds:uri="a7bc6c04-a6f3-4b85-abcc-278c78dc556b"/>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3009</Words>
  <Characters>17157</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20126</CharactersWithSpaces>
  <SharedDoc>false</SharedDoc>
  <HyperlinkBase/>
  <HLinks>
    <vt:vector size="6" baseType="variant">
      <vt:variant>
        <vt:i4>1703995</vt:i4>
      </vt:variant>
      <vt:variant>
        <vt:i4>0</vt:i4>
      </vt:variant>
      <vt:variant>
        <vt:i4>0</vt:i4>
      </vt:variant>
      <vt:variant>
        <vt:i4>5</vt:i4>
      </vt:variant>
      <vt:variant>
        <vt:lpwstr>mailto:sudeep.k.palat@intel.com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Ofinno (Hsin-Hsi Tsai)</dc:creator>
  <cp:keywords/>
  <dc:description/>
  <cp:lastModifiedBy>Ofinno (Hsin-Hsi)</cp:lastModifiedBy>
  <cp:revision>8</cp:revision>
  <dcterms:created xsi:type="dcterms:W3CDTF">2025-10-02T17:50:00Z</dcterms:created>
  <dcterms:modified xsi:type="dcterms:W3CDTF">2025-10-02T17:51:00Z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8d06707b-1d4e-46c9-8feb-899c7542bb53</vt:lpwstr>
  </property>
  <property fmtid="{D5CDD505-2E9C-101B-9397-08002B2CF9AE}" pid="3" name="CTP_TimeStamp">
    <vt:lpwstr>2020-07-27 18:07:24Z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0x010100C3355BB4B7850E44A83DAD8AF6CF14B0</vt:lpwstr>
  </property>
  <property fmtid="{D5CDD505-2E9C-101B-9397-08002B2CF9AE}" pid="9" name="MediaServiceImageTags">
    <vt:lpwstr/>
  </property>
</Properties>
</file>